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参加2023年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none"/>
          <w:lang w:val="en-US" w:eastAsia="zh-CN"/>
        </w:rPr>
        <w:t>比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none"/>
        </w:rPr>
        <w:t>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赛风赛纪和反兴奋剂承诺书（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/>
        </w:rPr>
        <w:t>参赛单位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asciiTheme="minorEastAsia" w:hAnsiTheme="minorEastAsia" w:eastAsiaTheme="minorEastAsia" w:cstheme="minorBid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将严格遵守比赛纪律，并以维护公平竞争的体育道德和集体荣誉为己任，自觉遵守反兴奋剂有关规定，认真履行反兴奋剂的责任和义务，保证干干净净参加比赛。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0" w:firstLineChars="15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严格遵守国家关于赛风赛纪和反兴奋剂的政策法规和各项规章制度，积极参加赛风赛纪和反兴奋剂宣传教育活动。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在体育运动中坚决不使用兴奋剂，维护体育运动的纯洁和公正。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认真学习反兴奋剂知识，提高自我防范能力。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四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自觉抵制有关人员组织、强迫、引诱、欺骗和教唆使用兴奋剂的行为。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五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积极履行义务，按规定接受和配合赛内、赛外各类兴奋剂检查和调查。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发现他人使用兴奋剂及时举报。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遵守组织纪律，服从队伍管理。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八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公平竞争、文明礼貌，遵守规程、服从规则，尊重裁判、尊重对手、尊重观众，自觉维护体育竞赛的公正性、严肃性、权威性，遵守赛场纪律，文明参赛观赛，无任何有违体育道德和体育精神的行为。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九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不对外散布不符合事实和不负责任的言论。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如有任何赛风赛纪和兴奋剂违规问题，我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愿意承担相应责任，并接受党纪、政纪和相关法律法规等的处罚。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54" w:firstLineChars="14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公章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54" w:firstLineChars="142"/>
        <w:jc w:val="center"/>
        <w:textAlignment w:val="auto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theme="minorBidi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theme="minorBidi"/>
          <w:b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68736717"/>
    <w:rsid w:val="687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adjustRightInd w:val="0"/>
      <w:snapToGrid w:val="0"/>
      <w:spacing w:after="200"/>
      <w:ind w:firstLine="420" w:firstLineChars="20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2023-05-19T08:03:00Z</dcterms:created>
  <dc:creator>愿你如阳光。</dc:creator>
  <cp:lastModifiedBy>愿你如阳光。</cp:lastModifiedBy>
  <dcterms:modified xsi:type="dcterms:W3CDTF">2023-05-19T08:05:17Z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AF4ED35A20724C30ADE0C6F78BBCC104_11</vt:lpwstr>
  </property>
</Properties>
</file>