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60" w:lineRule="auto"/>
        <w:jc w:val="both"/>
        <w:textAlignment w:val="baseline"/>
        <w:rPr>
          <w:rStyle w:val="6"/>
          <w:rFonts w:ascii="华文中宋" w:hAnsi="华文中宋" w:eastAsia="华文中宋"/>
          <w:b w:val="0"/>
          <w:bCs/>
          <w:i w:val="0"/>
          <w:caps w:val="0"/>
          <w:spacing w:val="0"/>
          <w:w w:val="100"/>
          <w:kern w:val="2"/>
          <w:sz w:val="32"/>
          <w:szCs w:val="32"/>
          <w:lang w:val="en-US" w:eastAsia="zh-CN" w:bidi="ar-SA"/>
        </w:rPr>
      </w:pPr>
      <w:r>
        <w:rPr>
          <w:rStyle w:val="6"/>
          <w:rFonts w:ascii="华文中宋" w:hAnsi="华文中宋" w:eastAsia="华文中宋"/>
          <w:b w:val="0"/>
          <w:bCs/>
          <w:i w:val="0"/>
          <w:caps w:val="0"/>
          <w:spacing w:val="0"/>
          <w:w w:val="100"/>
          <w:kern w:val="2"/>
          <w:sz w:val="32"/>
          <w:szCs w:val="32"/>
          <w:lang w:val="en-US" w:eastAsia="zh-CN" w:bidi="ar-SA"/>
        </w:rPr>
        <w:t>附件</w:t>
      </w:r>
      <w:r>
        <w:rPr>
          <w:rStyle w:val="6"/>
          <w:rFonts w:hint="eastAsia" w:ascii="华文中宋" w:hAnsi="华文中宋" w:eastAsia="华文中宋"/>
          <w:b w:val="0"/>
          <w:bCs/>
          <w:i w:val="0"/>
          <w:caps w:val="0"/>
          <w:spacing w:val="0"/>
          <w:w w:val="100"/>
          <w:kern w:val="2"/>
          <w:sz w:val="32"/>
          <w:szCs w:val="32"/>
          <w:lang w:val="en-US" w:eastAsia="zh-CN" w:bidi="ar-SA"/>
        </w:rPr>
        <w:t>1</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2023年柳州市首届乡村足球青少年锦标赛竞赛规程</w:t>
      </w:r>
    </w:p>
    <w:p>
      <w:pPr>
        <w:pStyle w:val="2"/>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bookmarkStart w:id="0" w:name="_Toc21018200"/>
      <w:r>
        <w:rPr>
          <w:rFonts w:hint="eastAsia" w:ascii="仿宋" w:hAnsi="仿宋" w:eastAsia="仿宋" w:cs="仿宋"/>
          <w:sz w:val="32"/>
          <w:szCs w:val="32"/>
        </w:rPr>
        <w:t>一、</w:t>
      </w:r>
      <w:r>
        <w:rPr>
          <w:rFonts w:hint="eastAsia" w:ascii="仿宋" w:hAnsi="仿宋" w:eastAsia="仿宋" w:cs="仿宋"/>
          <w:sz w:val="32"/>
          <w:szCs w:val="32"/>
          <w:lang w:eastAsia="zh-CN"/>
        </w:rPr>
        <w:t>比赛</w:t>
      </w:r>
      <w:r>
        <w:rPr>
          <w:rFonts w:hint="eastAsia" w:ascii="仿宋" w:hAnsi="仿宋" w:eastAsia="仿宋" w:cs="仿宋"/>
          <w:sz w:val="32"/>
          <w:szCs w:val="32"/>
        </w:rPr>
        <w:t>目的</w:t>
      </w:r>
      <w:bookmarkEnd w:id="0"/>
    </w:p>
    <w:p>
      <w:pPr>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为柳州市乡村青少年足球爱好者提供专属竞技舞台，进一步扩大广西乡村足球的影响，推动乡村足球运动的开展</w:t>
      </w:r>
      <w:r>
        <w:rPr>
          <w:rFonts w:hint="eastAsia" w:ascii="仿宋" w:hAnsi="仿宋" w:eastAsia="仿宋" w:cs="仿宋"/>
          <w:sz w:val="32"/>
          <w:szCs w:val="32"/>
        </w:rPr>
        <w:t>。</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bookmarkStart w:id="1" w:name="_Toc21018201"/>
      <w:r>
        <w:rPr>
          <w:rFonts w:hint="eastAsia" w:ascii="仿宋" w:hAnsi="仿宋" w:eastAsia="仿宋" w:cs="仿宋"/>
          <w:sz w:val="32"/>
          <w:szCs w:val="32"/>
        </w:rPr>
        <w:t>二、</w:t>
      </w:r>
      <w:bookmarkEnd w:id="1"/>
      <w:r>
        <w:rPr>
          <w:rFonts w:hint="eastAsia" w:ascii="仿宋" w:hAnsi="仿宋" w:eastAsia="仿宋" w:cs="仿宋"/>
          <w:sz w:val="32"/>
          <w:szCs w:val="32"/>
        </w:rPr>
        <w:t>主办单位：</w:t>
      </w:r>
      <w:r>
        <w:rPr>
          <w:rFonts w:hint="eastAsia" w:ascii="仿宋" w:hAnsi="仿宋" w:eastAsia="仿宋" w:cs="仿宋"/>
          <w:sz w:val="32"/>
          <w:szCs w:val="32"/>
          <w:lang w:eastAsia="zh-CN"/>
        </w:rPr>
        <w:t>柳州市体育局</w:t>
      </w:r>
      <w:r>
        <w:rPr>
          <w:rFonts w:hint="eastAsia" w:ascii="仿宋" w:hAnsi="仿宋" w:eastAsia="仿宋" w:cs="仿宋"/>
          <w:sz w:val="32"/>
          <w:szCs w:val="32"/>
        </w:rPr>
        <w:t xml:space="preserve"> </w:t>
      </w:r>
      <w:r>
        <w:rPr>
          <w:rFonts w:hint="eastAsia" w:ascii="仿宋" w:hAnsi="仿宋" w:eastAsia="仿宋" w:cs="仿宋"/>
          <w:sz w:val="32"/>
          <w:szCs w:val="32"/>
          <w:lang w:eastAsia="zh-CN"/>
        </w:rPr>
        <w:t>柳州市教育局</w:t>
      </w:r>
    </w:p>
    <w:p>
      <w:pPr>
        <w:pageBreakBefore w:val="0"/>
        <w:widowControl w:val="0"/>
        <w:kinsoku/>
        <w:wordWrap/>
        <w:overflowPunct/>
        <w:topLinePunct w:val="0"/>
        <w:autoSpaceDE/>
        <w:autoSpaceDN/>
        <w:bidi w:val="0"/>
        <w:adjustRightInd/>
        <w:snapToGrid/>
        <w:spacing w:line="500" w:lineRule="exact"/>
        <w:ind w:left="643"/>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承办单位：</w:t>
      </w:r>
      <w:r>
        <w:rPr>
          <w:rFonts w:hint="eastAsia" w:ascii="仿宋" w:hAnsi="仿宋" w:eastAsia="仿宋" w:cs="仿宋"/>
          <w:sz w:val="32"/>
          <w:szCs w:val="32"/>
          <w:lang w:val="en-US" w:eastAsia="zh-CN"/>
        </w:rPr>
        <w:t>广西尚腾会展服务有限公司</w:t>
      </w:r>
    </w:p>
    <w:p>
      <w:pPr>
        <w:pageBreakBefore w:val="0"/>
        <w:widowControl w:val="0"/>
        <w:kinsoku/>
        <w:wordWrap/>
        <w:overflowPunct/>
        <w:topLinePunct w:val="0"/>
        <w:autoSpaceDE/>
        <w:autoSpaceDN/>
        <w:bidi w:val="0"/>
        <w:adjustRightInd/>
        <w:snapToGrid/>
        <w:spacing w:line="500" w:lineRule="exact"/>
        <w:ind w:left="643"/>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协办单位：</w:t>
      </w:r>
      <w:r>
        <w:rPr>
          <w:rFonts w:hint="eastAsia" w:ascii="仿宋" w:hAnsi="仿宋" w:eastAsia="仿宋" w:cs="仿宋"/>
          <w:sz w:val="32"/>
          <w:szCs w:val="32"/>
          <w:lang w:eastAsia="zh-CN"/>
        </w:rPr>
        <w:t>柳州第一职业技术学校</w:t>
      </w:r>
    </w:p>
    <w:p>
      <w:pPr>
        <w:pageBreakBefore w:val="0"/>
        <w:widowControl w:val="0"/>
        <w:kinsoku/>
        <w:wordWrap/>
        <w:overflowPunct/>
        <w:topLinePunct w:val="0"/>
        <w:autoSpaceDE/>
        <w:autoSpaceDN/>
        <w:bidi w:val="0"/>
        <w:adjustRightInd/>
        <w:snapToGrid/>
        <w:spacing w:line="500" w:lineRule="exact"/>
        <w:ind w:left="643" w:firstLine="1600" w:firstLineChars="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柳州市青少年体育协会</w:t>
      </w:r>
    </w:p>
    <w:p>
      <w:pPr>
        <w:pageBreakBefore w:val="0"/>
        <w:widowControl w:val="0"/>
        <w:kinsoku/>
        <w:wordWrap/>
        <w:overflowPunct/>
        <w:topLinePunct w:val="0"/>
        <w:autoSpaceDE/>
        <w:autoSpaceDN/>
        <w:bidi w:val="0"/>
        <w:adjustRightInd/>
        <w:snapToGrid/>
        <w:spacing w:line="500" w:lineRule="exact"/>
        <w:ind w:left="643"/>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广西柳州桂之星足球俱乐部有限公司</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bookmarkStart w:id="2" w:name="_Toc21018202"/>
      <w:r>
        <w:rPr>
          <w:rFonts w:hint="eastAsia" w:ascii="仿宋" w:hAnsi="仿宋" w:eastAsia="仿宋" w:cs="仿宋"/>
          <w:sz w:val="32"/>
          <w:szCs w:val="32"/>
        </w:rPr>
        <w:t>三、</w:t>
      </w:r>
      <w:bookmarkEnd w:id="2"/>
      <w:bookmarkStart w:id="3" w:name="_Toc21018204"/>
      <w:r>
        <w:rPr>
          <w:rFonts w:hint="eastAsia" w:ascii="仿宋" w:hAnsi="仿宋" w:eastAsia="仿宋" w:cs="仿宋"/>
          <w:sz w:val="32"/>
          <w:szCs w:val="32"/>
          <w:lang w:eastAsia="zh-CN"/>
        </w:rPr>
        <w:t>比赛</w:t>
      </w:r>
      <w:r>
        <w:rPr>
          <w:rFonts w:hint="eastAsia" w:ascii="仿宋" w:hAnsi="仿宋" w:eastAsia="仿宋" w:cs="仿宋"/>
          <w:sz w:val="32"/>
          <w:szCs w:val="32"/>
        </w:rPr>
        <w:t>日期</w:t>
      </w:r>
      <w:bookmarkEnd w:id="3"/>
      <w:r>
        <w:rPr>
          <w:rFonts w:hint="eastAsia" w:ascii="仿宋" w:hAnsi="仿宋" w:eastAsia="仿宋" w:cs="仿宋"/>
          <w:sz w:val="32"/>
          <w:szCs w:val="32"/>
          <w:lang w:eastAsia="zh-CN"/>
        </w:rPr>
        <w:t>及地点</w:t>
      </w:r>
    </w:p>
    <w:p>
      <w:pPr>
        <w:pageBreakBefore w:val="0"/>
        <w:widowControl w:val="0"/>
        <w:kinsoku/>
        <w:wordWrap/>
        <w:overflowPunct/>
        <w:topLinePunct w:val="0"/>
        <w:autoSpaceDE/>
        <w:autoSpaceDN/>
        <w:bidi w:val="0"/>
        <w:adjustRightInd/>
        <w:snapToGrid/>
        <w:spacing w:line="500" w:lineRule="exact"/>
        <w:ind w:firstLine="63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23</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7</w:t>
      </w:r>
      <w:r>
        <w:rPr>
          <w:rFonts w:hint="eastAsia" w:ascii="仿宋" w:hAnsi="仿宋" w:eastAsia="仿宋" w:cs="仿宋"/>
          <w:sz w:val="32"/>
          <w:szCs w:val="32"/>
          <w:lang w:val="en-US" w:eastAsia="zh-CN"/>
        </w:rPr>
        <w:t>日至</w:t>
      </w:r>
      <w:r>
        <w:rPr>
          <w:rFonts w:hint="default" w:ascii="仿宋" w:hAnsi="仿宋" w:eastAsia="仿宋" w:cs="仿宋"/>
          <w:sz w:val="32"/>
          <w:szCs w:val="32"/>
          <w:lang w:val="en-US" w:eastAsia="zh-CN"/>
        </w:rPr>
        <w:t>202</w:t>
      </w: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年</w:t>
      </w:r>
      <w:r>
        <w:rPr>
          <w:rFonts w:hint="eastAsia" w:ascii="仿宋" w:hAnsi="仿宋" w:eastAsia="仿宋" w:cs="仿宋"/>
          <w:sz w:val="32"/>
          <w:szCs w:val="32"/>
          <w:lang w:val="en-US" w:eastAsia="zh-CN"/>
        </w:rPr>
        <w:t>6</w:t>
      </w:r>
      <w:r>
        <w:rPr>
          <w:rFonts w:hint="default" w:ascii="仿宋" w:hAnsi="仿宋" w:eastAsia="仿宋" w:cs="仿宋"/>
          <w:sz w:val="32"/>
          <w:szCs w:val="32"/>
          <w:lang w:val="en-US" w:eastAsia="zh-CN"/>
        </w:rPr>
        <w:t>月</w:t>
      </w: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8</w:t>
      </w:r>
      <w:r>
        <w:rPr>
          <w:rFonts w:hint="eastAsia" w:ascii="仿宋" w:hAnsi="仿宋" w:eastAsia="仿宋" w:cs="仿宋"/>
          <w:sz w:val="32"/>
          <w:szCs w:val="32"/>
          <w:lang w:val="en-US" w:eastAsia="zh-CN"/>
        </w:rPr>
        <w:t>日</w:t>
      </w:r>
      <w:r>
        <w:rPr>
          <w:rFonts w:hint="eastAsia" w:ascii="仿宋" w:hAnsi="仿宋" w:eastAsia="仿宋" w:cs="仿宋"/>
          <w:sz w:val="32"/>
          <w:szCs w:val="32"/>
        </w:rPr>
        <w:t>，</w:t>
      </w:r>
      <w:r>
        <w:rPr>
          <w:rFonts w:hint="eastAsia" w:ascii="仿宋" w:hAnsi="仿宋" w:eastAsia="仿宋" w:cs="仿宋"/>
          <w:sz w:val="32"/>
          <w:szCs w:val="32"/>
          <w:lang w:eastAsia="zh-CN"/>
        </w:rPr>
        <w:t>柳州第一职业技术学校</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bookmarkStart w:id="4" w:name="_Toc21018205"/>
      <w:r>
        <w:rPr>
          <w:rFonts w:hint="eastAsia" w:ascii="仿宋" w:hAnsi="仿宋" w:eastAsia="仿宋" w:cs="仿宋"/>
          <w:sz w:val="32"/>
          <w:szCs w:val="32"/>
          <w:lang w:eastAsia="zh-CN"/>
        </w:rPr>
        <w:t>四</w:t>
      </w:r>
      <w:r>
        <w:rPr>
          <w:rFonts w:hint="eastAsia" w:ascii="仿宋" w:hAnsi="仿宋" w:eastAsia="仿宋" w:cs="仿宋"/>
          <w:sz w:val="32"/>
          <w:szCs w:val="32"/>
        </w:rPr>
        <w:t>、</w:t>
      </w:r>
      <w:bookmarkEnd w:id="4"/>
      <w:bookmarkStart w:id="5" w:name="_Toc21018210"/>
      <w:r>
        <w:rPr>
          <w:rFonts w:hint="eastAsia" w:ascii="仿宋" w:hAnsi="仿宋" w:eastAsia="仿宋" w:cs="仿宋"/>
          <w:sz w:val="32"/>
          <w:szCs w:val="32"/>
          <w:lang w:eastAsia="zh-CN"/>
        </w:rPr>
        <w:t>比赛</w:t>
      </w:r>
      <w:bookmarkEnd w:id="5"/>
      <w:r>
        <w:rPr>
          <w:rFonts w:hint="eastAsia" w:ascii="仿宋" w:hAnsi="仿宋" w:eastAsia="仿宋" w:cs="仿宋"/>
          <w:sz w:val="32"/>
          <w:szCs w:val="32"/>
          <w:lang w:eastAsia="zh-CN"/>
        </w:rPr>
        <w:t>队伍</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default" w:ascii="仿宋" w:hAnsi="仿宋" w:eastAsia="仿宋" w:cs="仿宋"/>
          <w:sz w:val="32"/>
          <w:szCs w:val="32"/>
          <w:lang w:val="en-US" w:eastAsia="zh-CN"/>
        </w:rPr>
        <w:t>参赛单位：</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default" w:ascii="仿宋" w:hAnsi="仿宋" w:eastAsia="仿宋" w:cs="仿宋"/>
          <w:sz w:val="32"/>
          <w:szCs w:val="32"/>
          <w:lang w:val="en-US" w:eastAsia="zh-CN"/>
        </w:rPr>
        <w:t>已</w:t>
      </w:r>
      <w:r>
        <w:rPr>
          <w:rFonts w:hint="eastAsia" w:ascii="仿宋" w:hAnsi="仿宋" w:eastAsia="仿宋" w:cs="仿宋"/>
          <w:sz w:val="32"/>
          <w:szCs w:val="32"/>
          <w:lang w:val="en-US" w:eastAsia="zh-CN"/>
        </w:rPr>
        <w:t>开展了广西乡村足球振兴计划（试点）的村屯可派2支队伍参赛：柳江区莲花屯、柳江区平地屯、柳江区太小平屯、柳城县安乐屯、柳城县田垌村、柳城县凤山镇、融水县汪洞镇腾合村。</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2.柳州市各县区均可推荐2支队伍参赛（非城关镇的乡镇、村屯、乡镇中心校）。</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（二）参赛队名称：××市××县（区）××乡或镇或村或屯或（乡镇）中心校队。</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（三）参赛运动员必须为身体健康的在校小学生。</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（四）队员组成：每个年龄段队伍均可报名最多10名运动员，1名领队、1名教练。</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（五）一名运动员只能代表一个队参赛。</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（六）组委会将为每名参赛运动员购买人身意外保险。</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（七）参赛运动员以参赛证、身份证为准。</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w:t>
      </w:r>
      <w:r>
        <w:rPr>
          <w:rStyle w:val="6"/>
          <w:rFonts w:hint="eastAsia" w:ascii="仿宋" w:hAnsi="仿宋" w:eastAsia="仿宋"/>
          <w:b w:val="0"/>
          <w:i w:val="0"/>
          <w:caps w:val="0"/>
          <w:spacing w:val="0"/>
          <w:w w:val="100"/>
          <w:kern w:val="2"/>
          <w:sz w:val="32"/>
          <w:szCs w:val="32"/>
          <w:lang w:val="en-US" w:eastAsia="zh-CN" w:bidi="ar-SA"/>
        </w:rPr>
        <w:t>参赛</w:t>
      </w:r>
      <w:r>
        <w:rPr>
          <w:rStyle w:val="6"/>
          <w:rFonts w:ascii="仿宋" w:hAnsi="仿宋" w:eastAsia="仿宋"/>
          <w:b w:val="0"/>
          <w:i w:val="0"/>
          <w:caps w:val="0"/>
          <w:spacing w:val="0"/>
          <w:w w:val="100"/>
          <w:kern w:val="2"/>
          <w:sz w:val="32"/>
          <w:szCs w:val="32"/>
          <w:lang w:val="en-US" w:eastAsia="zh-CN" w:bidi="ar-SA"/>
        </w:rPr>
        <w:t>运动员</w:t>
      </w:r>
      <w:r>
        <w:rPr>
          <w:rStyle w:val="6"/>
          <w:rFonts w:hint="eastAsia" w:ascii="仿宋" w:hAnsi="仿宋" w:eastAsia="仿宋"/>
          <w:b w:val="0"/>
          <w:i w:val="0"/>
          <w:caps w:val="0"/>
          <w:spacing w:val="0"/>
          <w:w w:val="100"/>
          <w:kern w:val="2"/>
          <w:sz w:val="32"/>
          <w:szCs w:val="32"/>
          <w:lang w:val="en-US" w:eastAsia="zh-CN" w:bidi="ar-SA"/>
        </w:rPr>
        <w:t>监护人</w:t>
      </w:r>
      <w:r>
        <w:rPr>
          <w:rStyle w:val="6"/>
          <w:rFonts w:ascii="仿宋" w:hAnsi="仿宋" w:eastAsia="仿宋"/>
          <w:b w:val="0"/>
          <w:i w:val="0"/>
          <w:caps w:val="0"/>
          <w:spacing w:val="0"/>
          <w:w w:val="100"/>
          <w:kern w:val="2"/>
          <w:sz w:val="32"/>
          <w:szCs w:val="32"/>
          <w:lang w:val="en-US" w:eastAsia="zh-CN" w:bidi="ar-SA"/>
        </w:rPr>
        <w:t>须对参赛风险进行自我评估并自主决定参赛行为。报名参赛即表示参赛者同意遵守赛事规程、规则、通知等相关赛事文件，自愿承担赛事期间的有关风险与责任，并放弃追究相关赛事单位责任的权利，运动员</w:t>
      </w:r>
      <w:r>
        <w:rPr>
          <w:rStyle w:val="6"/>
          <w:rFonts w:hint="eastAsia" w:ascii="仿宋" w:hAnsi="仿宋" w:eastAsia="仿宋"/>
          <w:b w:val="0"/>
          <w:i w:val="0"/>
          <w:caps w:val="0"/>
          <w:spacing w:val="0"/>
          <w:w w:val="100"/>
          <w:kern w:val="2"/>
          <w:sz w:val="32"/>
          <w:szCs w:val="32"/>
          <w:lang w:val="en-US" w:eastAsia="zh-CN" w:bidi="ar-SA"/>
        </w:rPr>
        <w:t>监护人</w:t>
      </w:r>
      <w:r>
        <w:rPr>
          <w:rStyle w:val="6"/>
          <w:rFonts w:ascii="仿宋" w:hAnsi="仿宋" w:eastAsia="仿宋"/>
          <w:b w:val="0"/>
          <w:i w:val="0"/>
          <w:caps w:val="0"/>
          <w:spacing w:val="0"/>
          <w:w w:val="100"/>
          <w:kern w:val="2"/>
          <w:sz w:val="32"/>
          <w:szCs w:val="32"/>
          <w:lang w:val="en-US" w:eastAsia="zh-CN" w:bidi="ar-SA"/>
        </w:rPr>
        <w:t>须在参赛前需签署《自愿参赛责任及风险告知书》</w:t>
      </w:r>
      <w:r>
        <w:rPr>
          <w:rStyle w:val="6"/>
          <w:rFonts w:hint="eastAsia" w:ascii="仿宋" w:hAnsi="仿宋" w:eastAsia="仿宋"/>
          <w:b w:val="0"/>
          <w:i w:val="0"/>
          <w:caps w:val="0"/>
          <w:spacing w:val="0"/>
          <w:w w:val="100"/>
          <w:kern w:val="2"/>
          <w:sz w:val="32"/>
          <w:szCs w:val="32"/>
          <w:lang w:val="en-US" w:eastAsia="zh-CN" w:bidi="ar-SA"/>
        </w:rPr>
        <w:t>（</w:t>
      </w:r>
      <w:r>
        <w:rPr>
          <w:rFonts w:hint="eastAsia" w:ascii="仿宋" w:hAnsi="仿宋" w:eastAsia="仿宋" w:cs="仿宋"/>
          <w:sz w:val="32"/>
          <w:szCs w:val="32"/>
          <w:lang w:val="en-US" w:eastAsia="zh-CN"/>
        </w:rPr>
        <w:t>比赛通知附件2</w:t>
      </w:r>
      <w:r>
        <w:rPr>
          <w:rStyle w:val="6"/>
          <w:rFonts w:hint="eastAsia" w:ascii="仿宋" w:hAnsi="仿宋" w:eastAsia="仿宋"/>
          <w:b w:val="0"/>
          <w:i w:val="0"/>
          <w:caps w:val="0"/>
          <w:spacing w:val="0"/>
          <w:w w:val="100"/>
          <w:kern w:val="2"/>
          <w:sz w:val="32"/>
          <w:szCs w:val="32"/>
          <w:lang w:val="en-US" w:eastAsia="zh-CN" w:bidi="ar-SA"/>
        </w:rPr>
        <w:t>）</w:t>
      </w:r>
      <w:r>
        <w:rPr>
          <w:rStyle w:val="6"/>
          <w:rFonts w:ascii="仿宋" w:hAnsi="仿宋" w:eastAsia="仿宋"/>
          <w:b w:val="0"/>
          <w:i w:val="0"/>
          <w:caps w:val="0"/>
          <w:spacing w:val="0"/>
          <w:w w:val="100"/>
          <w:kern w:val="2"/>
          <w:sz w:val="32"/>
          <w:szCs w:val="32"/>
          <w:lang w:val="en-US" w:eastAsia="zh-CN" w:bidi="ar-SA"/>
        </w:rPr>
        <w:t>。</w:t>
      </w:r>
    </w:p>
    <w:p>
      <w:pPr>
        <w:pageBreakBefore w:val="0"/>
        <w:numPr>
          <w:ilvl w:val="0"/>
          <w:numId w:val="1"/>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比赛办法</w:t>
      </w:r>
    </w:p>
    <w:p>
      <w:pPr>
        <w:pageBreakBefore w:val="0"/>
        <w:numPr>
          <w:ilvl w:val="0"/>
          <w:numId w:val="0"/>
        </w:numPr>
        <w:kinsoku/>
        <w:wordWrap/>
        <w:overflowPunct/>
        <w:topLinePunct w:val="0"/>
        <w:autoSpaceDE/>
        <w:autoSpaceDN/>
        <w:bidi w:val="0"/>
        <w:adjustRightInd/>
        <w:snapToGrid/>
        <w:spacing w:line="50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（一）分组：设男子A组（一至三年级）、男子B组（四至六年级）、女子组（一至六年级）。</w:t>
      </w:r>
    </w:p>
    <w:p>
      <w:pPr>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（二）比赛分两个阶段进行，每个组参赛队伍为5支队以上，第一阶段小组单循环赛，小组前两名出线进入第二阶段单淘汰赛直至决出前四名。如参赛队伍不足5支队或5支队，则为单循环赛，以积分多少决定名次。</w:t>
      </w:r>
    </w:p>
    <w:p>
      <w:pPr>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Style w:val="6"/>
          <w:rFonts w:ascii="仿宋" w:hAnsi="仿宋" w:eastAsia="仿宋"/>
          <w:b w:val="0"/>
          <w:i w:val="0"/>
          <w:caps w:val="0"/>
          <w:spacing w:val="0"/>
          <w:w w:val="100"/>
          <w:kern w:val="2"/>
          <w:sz w:val="32"/>
          <w:szCs w:val="32"/>
          <w:lang w:val="en-US" w:eastAsia="zh-CN" w:bidi="ar-SA"/>
        </w:rPr>
      </w:pPr>
      <w:r>
        <w:rPr>
          <w:rFonts w:hint="eastAsia" w:ascii="仿宋" w:hAnsi="仿宋" w:eastAsia="仿宋" w:cs="仿宋"/>
          <w:sz w:val="32"/>
          <w:szCs w:val="32"/>
          <w:lang w:val="en-US" w:eastAsia="zh-CN"/>
        </w:rPr>
        <w:t>（三）</w:t>
      </w:r>
      <w:r>
        <w:rPr>
          <w:rStyle w:val="6"/>
          <w:rFonts w:ascii="仿宋" w:hAnsi="仿宋" w:eastAsia="仿宋"/>
          <w:b w:val="0"/>
          <w:i w:val="0"/>
          <w:caps w:val="0"/>
          <w:spacing w:val="0"/>
          <w:w w:val="100"/>
          <w:kern w:val="2"/>
          <w:sz w:val="32"/>
          <w:szCs w:val="32"/>
          <w:lang w:val="en-US" w:eastAsia="zh-CN" w:bidi="ar-SA"/>
        </w:rPr>
        <w:t>有关规定：</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1.</w:t>
      </w:r>
      <w:r>
        <w:rPr>
          <w:rStyle w:val="6"/>
          <w:rFonts w:ascii="仿宋" w:hAnsi="仿宋" w:eastAsia="仿宋"/>
          <w:b w:val="0"/>
          <w:i w:val="0"/>
          <w:caps w:val="0"/>
          <w:spacing w:val="0"/>
          <w:w w:val="100"/>
          <w:kern w:val="2"/>
          <w:sz w:val="32"/>
          <w:szCs w:val="32"/>
          <w:lang w:val="en-US" w:eastAsia="zh-CN" w:bidi="ar-SA"/>
        </w:rPr>
        <w:t>比赛采用</w:t>
      </w:r>
      <w:r>
        <w:rPr>
          <w:rStyle w:val="6"/>
          <w:rFonts w:hint="eastAsia" w:ascii="仿宋" w:hAnsi="仿宋" w:eastAsia="仿宋"/>
          <w:b w:val="0"/>
          <w:i w:val="0"/>
          <w:caps w:val="0"/>
          <w:spacing w:val="0"/>
          <w:w w:val="100"/>
          <w:kern w:val="2"/>
          <w:sz w:val="32"/>
          <w:szCs w:val="32"/>
          <w:lang w:val="en-US" w:eastAsia="zh-CN" w:bidi="ar-SA"/>
        </w:rPr>
        <w:t>5</w:t>
      </w:r>
      <w:r>
        <w:rPr>
          <w:rStyle w:val="6"/>
          <w:rFonts w:ascii="仿宋" w:hAnsi="仿宋" w:eastAsia="仿宋"/>
          <w:b w:val="0"/>
          <w:i w:val="0"/>
          <w:caps w:val="0"/>
          <w:spacing w:val="0"/>
          <w:w w:val="100"/>
          <w:kern w:val="2"/>
          <w:sz w:val="32"/>
          <w:szCs w:val="32"/>
          <w:lang w:val="en-US" w:eastAsia="zh-CN" w:bidi="ar-SA"/>
        </w:rPr>
        <w:t>人制，全场比赛时间为</w:t>
      </w:r>
      <w:r>
        <w:rPr>
          <w:rStyle w:val="6"/>
          <w:rFonts w:hint="eastAsia" w:ascii="仿宋" w:hAnsi="仿宋" w:eastAsia="仿宋"/>
          <w:b w:val="0"/>
          <w:i w:val="0"/>
          <w:caps w:val="0"/>
          <w:spacing w:val="0"/>
          <w:w w:val="100"/>
          <w:kern w:val="2"/>
          <w:sz w:val="32"/>
          <w:szCs w:val="32"/>
          <w:lang w:val="en-US" w:eastAsia="zh-CN" w:bidi="ar-SA"/>
        </w:rPr>
        <w:t>4</w:t>
      </w:r>
      <w:r>
        <w:rPr>
          <w:rStyle w:val="6"/>
          <w:rFonts w:ascii="仿宋" w:hAnsi="仿宋" w:eastAsia="仿宋"/>
          <w:b w:val="0"/>
          <w:i w:val="0"/>
          <w:caps w:val="0"/>
          <w:spacing w:val="0"/>
          <w:w w:val="100"/>
          <w:kern w:val="2"/>
          <w:sz w:val="32"/>
          <w:szCs w:val="32"/>
          <w:lang w:val="en-US" w:eastAsia="zh-CN" w:bidi="ar-SA"/>
        </w:rPr>
        <w:t>0分钟。 上下半场各</w:t>
      </w:r>
      <w:r>
        <w:rPr>
          <w:rStyle w:val="6"/>
          <w:rFonts w:hint="eastAsia" w:ascii="仿宋" w:hAnsi="仿宋" w:eastAsia="仿宋"/>
          <w:b w:val="0"/>
          <w:i w:val="0"/>
          <w:caps w:val="0"/>
          <w:spacing w:val="0"/>
          <w:w w:val="100"/>
          <w:kern w:val="2"/>
          <w:sz w:val="32"/>
          <w:szCs w:val="32"/>
          <w:lang w:val="en-US" w:eastAsia="zh-CN" w:bidi="ar-SA"/>
        </w:rPr>
        <w:t>2</w:t>
      </w:r>
      <w:r>
        <w:rPr>
          <w:rStyle w:val="6"/>
          <w:rFonts w:ascii="仿宋" w:hAnsi="仿宋" w:eastAsia="仿宋"/>
          <w:b w:val="0"/>
          <w:i w:val="0"/>
          <w:caps w:val="0"/>
          <w:spacing w:val="0"/>
          <w:w w:val="100"/>
          <w:kern w:val="2"/>
          <w:sz w:val="32"/>
          <w:szCs w:val="32"/>
          <w:lang w:val="en-US" w:eastAsia="zh-CN" w:bidi="ar-SA"/>
        </w:rPr>
        <w:t>0分钟，中间休息不超过5分钟，使用</w:t>
      </w:r>
      <w:r>
        <w:rPr>
          <w:rStyle w:val="6"/>
          <w:rFonts w:hint="eastAsia" w:ascii="仿宋" w:hAnsi="仿宋" w:eastAsia="仿宋"/>
          <w:b w:val="0"/>
          <w:i w:val="0"/>
          <w:caps w:val="0"/>
          <w:spacing w:val="0"/>
          <w:w w:val="100"/>
          <w:kern w:val="2"/>
          <w:sz w:val="32"/>
          <w:szCs w:val="32"/>
          <w:lang w:val="en-US" w:eastAsia="zh-CN" w:bidi="ar-SA"/>
        </w:rPr>
        <w:t>4</w:t>
      </w:r>
      <w:r>
        <w:rPr>
          <w:rStyle w:val="6"/>
          <w:rFonts w:ascii="仿宋" w:hAnsi="仿宋" w:eastAsia="仿宋"/>
          <w:b w:val="0"/>
          <w:i w:val="0"/>
          <w:caps w:val="0"/>
          <w:spacing w:val="0"/>
          <w:w w:val="100"/>
          <w:kern w:val="2"/>
          <w:sz w:val="32"/>
          <w:szCs w:val="32"/>
          <w:lang w:val="en-US" w:eastAsia="zh-CN" w:bidi="ar-SA"/>
        </w:rPr>
        <w:t>号足球。</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2.</w:t>
      </w:r>
      <w:r>
        <w:rPr>
          <w:rStyle w:val="6"/>
          <w:rFonts w:ascii="仿宋" w:hAnsi="仿宋" w:eastAsia="仿宋"/>
          <w:b w:val="0"/>
          <w:i w:val="0"/>
          <w:caps w:val="0"/>
          <w:spacing w:val="0"/>
          <w:w w:val="100"/>
          <w:kern w:val="2"/>
          <w:sz w:val="32"/>
          <w:szCs w:val="32"/>
          <w:lang w:val="en-US" w:eastAsia="zh-CN" w:bidi="ar-SA"/>
        </w:rPr>
        <w:t>每一场比赛换人次数</w:t>
      </w:r>
      <w:r>
        <w:rPr>
          <w:rStyle w:val="6"/>
          <w:rFonts w:hint="eastAsia" w:ascii="仿宋" w:hAnsi="仿宋" w:eastAsia="仿宋"/>
          <w:b w:val="0"/>
          <w:i w:val="0"/>
          <w:caps w:val="0"/>
          <w:spacing w:val="0"/>
          <w:w w:val="100"/>
          <w:kern w:val="2"/>
          <w:sz w:val="32"/>
          <w:szCs w:val="32"/>
          <w:lang w:val="en-US" w:eastAsia="zh-CN" w:bidi="ar-SA"/>
        </w:rPr>
        <w:t>不限</w:t>
      </w:r>
      <w:r>
        <w:rPr>
          <w:rStyle w:val="6"/>
          <w:rFonts w:ascii="仿宋" w:hAnsi="仿宋" w:eastAsia="仿宋"/>
          <w:b w:val="0"/>
          <w:i w:val="0"/>
          <w:caps w:val="0"/>
          <w:spacing w:val="0"/>
          <w:w w:val="100"/>
          <w:kern w:val="2"/>
          <w:sz w:val="32"/>
          <w:szCs w:val="32"/>
          <w:lang w:val="en-US" w:eastAsia="zh-CN" w:bidi="ar-SA"/>
        </w:rPr>
        <w:t>，被替换下场的队员</w:t>
      </w:r>
      <w:r>
        <w:rPr>
          <w:rStyle w:val="6"/>
          <w:rFonts w:hint="eastAsia" w:ascii="仿宋" w:hAnsi="仿宋" w:eastAsia="仿宋"/>
          <w:b w:val="0"/>
          <w:i w:val="0"/>
          <w:caps w:val="0"/>
          <w:spacing w:val="0"/>
          <w:w w:val="100"/>
          <w:kern w:val="2"/>
          <w:sz w:val="32"/>
          <w:szCs w:val="32"/>
          <w:lang w:val="en-US" w:eastAsia="zh-CN" w:bidi="ar-SA"/>
        </w:rPr>
        <w:t>可以</w:t>
      </w:r>
      <w:r>
        <w:rPr>
          <w:rStyle w:val="6"/>
          <w:rFonts w:ascii="仿宋" w:hAnsi="仿宋" w:eastAsia="仿宋"/>
          <w:b w:val="0"/>
          <w:i w:val="0"/>
          <w:caps w:val="0"/>
          <w:spacing w:val="0"/>
          <w:w w:val="100"/>
          <w:kern w:val="2"/>
          <w:sz w:val="32"/>
          <w:szCs w:val="32"/>
          <w:lang w:val="en-US" w:eastAsia="zh-CN" w:bidi="ar-SA"/>
        </w:rPr>
        <w:t>重新被换上场。</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3.</w:t>
      </w:r>
      <w:r>
        <w:rPr>
          <w:rStyle w:val="6"/>
          <w:rFonts w:ascii="仿宋" w:hAnsi="仿宋" w:eastAsia="仿宋"/>
          <w:b w:val="0"/>
          <w:i w:val="0"/>
          <w:caps w:val="0"/>
          <w:spacing w:val="0"/>
          <w:w w:val="100"/>
          <w:kern w:val="2"/>
          <w:sz w:val="32"/>
          <w:szCs w:val="32"/>
          <w:lang w:val="en-US" w:eastAsia="zh-CN" w:bidi="ar-SA"/>
        </w:rPr>
        <w:t>运动员参赛运动员比赛用鞋必须是：皮面胶钉或布面胶钉，不允许穿皮面金属钉以及裁判员认为伤害性较大的鞋钉比赛，违者不得上场比赛。</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4.</w:t>
      </w:r>
      <w:r>
        <w:rPr>
          <w:rStyle w:val="6"/>
          <w:rFonts w:ascii="仿宋" w:hAnsi="仿宋" w:eastAsia="仿宋"/>
          <w:b w:val="0"/>
          <w:i w:val="0"/>
          <w:caps w:val="0"/>
          <w:spacing w:val="0"/>
          <w:w w:val="100"/>
          <w:kern w:val="2"/>
          <w:sz w:val="32"/>
          <w:szCs w:val="32"/>
          <w:lang w:val="en-US" w:eastAsia="zh-CN" w:bidi="ar-SA"/>
        </w:rPr>
        <w:t>严禁运动员佩戴非塑体或类似材料制成具有危险性的眼镜上场比赛（由裁判员认定）。</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5.</w:t>
      </w:r>
      <w:r>
        <w:rPr>
          <w:rStyle w:val="6"/>
          <w:rFonts w:ascii="仿宋" w:hAnsi="仿宋" w:eastAsia="仿宋"/>
          <w:b w:val="0"/>
          <w:i w:val="0"/>
          <w:caps w:val="0"/>
          <w:spacing w:val="0"/>
          <w:w w:val="100"/>
          <w:kern w:val="2"/>
          <w:sz w:val="32"/>
          <w:szCs w:val="32"/>
          <w:lang w:val="en-US" w:eastAsia="zh-CN" w:bidi="ar-SA"/>
        </w:rPr>
        <w:t>运动员累计两张黄牌停止下一轮比赛的参赛资格，被裁判员出示红牌即被取消当场比赛的资格并停止下一轮比赛的参赛资格。</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6.</w:t>
      </w:r>
      <w:r>
        <w:rPr>
          <w:rStyle w:val="6"/>
          <w:rFonts w:ascii="仿宋" w:hAnsi="仿宋" w:eastAsia="仿宋"/>
          <w:b w:val="0"/>
          <w:i w:val="0"/>
          <w:caps w:val="0"/>
          <w:spacing w:val="0"/>
          <w:w w:val="100"/>
          <w:kern w:val="2"/>
          <w:sz w:val="32"/>
          <w:szCs w:val="32"/>
          <w:lang w:val="en-US" w:eastAsia="zh-CN" w:bidi="ar-SA"/>
        </w:rPr>
        <w:t>超过比赛开始时间5分钟仍不足</w:t>
      </w:r>
      <w:r>
        <w:rPr>
          <w:rStyle w:val="6"/>
          <w:rFonts w:hint="eastAsia" w:ascii="仿宋" w:hAnsi="仿宋" w:eastAsia="仿宋"/>
          <w:b w:val="0"/>
          <w:i w:val="0"/>
          <w:caps w:val="0"/>
          <w:spacing w:val="0"/>
          <w:w w:val="100"/>
          <w:kern w:val="2"/>
          <w:sz w:val="32"/>
          <w:szCs w:val="32"/>
          <w:lang w:val="en-US" w:eastAsia="zh-CN" w:bidi="ar-SA"/>
        </w:rPr>
        <w:t>3</w:t>
      </w:r>
      <w:r>
        <w:rPr>
          <w:rStyle w:val="6"/>
          <w:rFonts w:ascii="仿宋" w:hAnsi="仿宋" w:eastAsia="仿宋"/>
          <w:b w:val="0"/>
          <w:i w:val="0"/>
          <w:caps w:val="0"/>
          <w:spacing w:val="0"/>
          <w:w w:val="100"/>
          <w:kern w:val="2"/>
          <w:sz w:val="32"/>
          <w:szCs w:val="32"/>
          <w:lang w:val="en-US" w:eastAsia="zh-CN" w:bidi="ar-SA"/>
        </w:rPr>
        <w:t>人上场的，判该队弃权。</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7.</w:t>
      </w:r>
      <w:r>
        <w:rPr>
          <w:rStyle w:val="6"/>
          <w:rFonts w:ascii="仿宋" w:hAnsi="仿宋" w:eastAsia="仿宋"/>
          <w:b w:val="0"/>
          <w:i w:val="0"/>
          <w:caps w:val="0"/>
          <w:spacing w:val="0"/>
          <w:w w:val="100"/>
          <w:kern w:val="2"/>
          <w:sz w:val="32"/>
          <w:szCs w:val="32"/>
          <w:lang w:val="en-US" w:eastAsia="zh-CN" w:bidi="ar-SA"/>
        </w:rPr>
        <w:t>因不可抗拒的原因，造成比赛中止，经组委会多方努力仍未能恢复比赛，当时的比赛成绩有效， 组委会尽快另选时间补足剩余比赛。</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六</w:t>
      </w:r>
      <w:r>
        <w:rPr>
          <w:rStyle w:val="6"/>
          <w:rFonts w:ascii="仿宋" w:hAnsi="仿宋" w:eastAsia="仿宋"/>
          <w:b w:val="0"/>
          <w:i w:val="0"/>
          <w:caps w:val="0"/>
          <w:spacing w:val="0"/>
          <w:w w:val="100"/>
          <w:kern w:val="2"/>
          <w:sz w:val="32"/>
          <w:szCs w:val="32"/>
          <w:lang w:val="en-US" w:eastAsia="zh-CN" w:bidi="ar-SA"/>
        </w:rPr>
        <w:t>、决定名次办法</w:t>
      </w:r>
    </w:p>
    <w:p>
      <w:pPr>
        <w:pageBreakBefore w:val="0"/>
        <w:kinsoku/>
        <w:wordWrap/>
        <w:overflowPunct/>
        <w:topLinePunct w:val="0"/>
        <w:autoSpaceDE/>
        <w:autoSpaceDN/>
        <w:bidi w:val="0"/>
        <w:adjustRightInd/>
        <w:snapToGrid/>
        <w:spacing w:before="0" w:beforeAutospacing="0" w:after="0" w:afterAutospacing="0" w:line="50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（一）每队胜一场得3分，负一场或弃权得0分，双方打平各得1分。</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（二）按积分排列名次，积分多者名次列前。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（三）如遇两队或两队以上积分相等，则依下列顺序排列名次：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1</w:t>
      </w:r>
      <w:r>
        <w:rPr>
          <w:rStyle w:val="6"/>
          <w:rFonts w:hint="eastAsia" w:ascii="仿宋" w:hAnsi="仿宋" w:eastAsia="仿宋"/>
          <w:b w:val="0"/>
          <w:i w:val="0"/>
          <w:caps w:val="0"/>
          <w:spacing w:val="0"/>
          <w:w w:val="100"/>
          <w:kern w:val="2"/>
          <w:sz w:val="32"/>
          <w:szCs w:val="32"/>
          <w:lang w:val="en-US" w:eastAsia="zh-CN" w:bidi="ar-SA"/>
        </w:rPr>
        <w:t>.</w:t>
      </w:r>
      <w:r>
        <w:rPr>
          <w:rStyle w:val="6"/>
          <w:rFonts w:ascii="仿宋" w:hAnsi="仿宋" w:eastAsia="仿宋"/>
          <w:b w:val="0"/>
          <w:i w:val="0"/>
          <w:caps w:val="0"/>
          <w:spacing w:val="0"/>
          <w:w w:val="100"/>
          <w:kern w:val="2"/>
          <w:sz w:val="32"/>
          <w:szCs w:val="32"/>
          <w:lang w:val="en-US" w:eastAsia="zh-CN" w:bidi="ar-SA"/>
        </w:rPr>
        <w:t>积分相等队之间相互比赛胜负，胜者名次列前；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2</w:t>
      </w:r>
      <w:r>
        <w:rPr>
          <w:rStyle w:val="6"/>
          <w:rFonts w:hint="eastAsia" w:ascii="仿宋" w:hAnsi="仿宋" w:eastAsia="仿宋"/>
          <w:b w:val="0"/>
          <w:i w:val="0"/>
          <w:caps w:val="0"/>
          <w:spacing w:val="0"/>
          <w:w w:val="100"/>
          <w:kern w:val="2"/>
          <w:sz w:val="32"/>
          <w:szCs w:val="32"/>
          <w:lang w:val="en-US" w:eastAsia="zh-CN" w:bidi="ar-SA"/>
        </w:rPr>
        <w:t>.</w:t>
      </w:r>
      <w:r>
        <w:rPr>
          <w:rStyle w:val="6"/>
          <w:rFonts w:ascii="仿宋" w:hAnsi="仿宋" w:eastAsia="仿宋"/>
          <w:b w:val="0"/>
          <w:i w:val="0"/>
          <w:caps w:val="0"/>
          <w:spacing w:val="0"/>
          <w:w w:val="100"/>
          <w:kern w:val="2"/>
          <w:sz w:val="32"/>
          <w:szCs w:val="32"/>
          <w:lang w:val="en-US" w:eastAsia="zh-CN" w:bidi="ar-SA"/>
        </w:rPr>
        <w:t>积分相等队之间相互比赛净胜球数，多者名次列前；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3</w:t>
      </w:r>
      <w:r>
        <w:rPr>
          <w:rStyle w:val="6"/>
          <w:rFonts w:hint="eastAsia" w:ascii="仿宋" w:hAnsi="仿宋" w:eastAsia="仿宋"/>
          <w:b w:val="0"/>
          <w:i w:val="0"/>
          <w:caps w:val="0"/>
          <w:spacing w:val="0"/>
          <w:w w:val="100"/>
          <w:kern w:val="2"/>
          <w:sz w:val="32"/>
          <w:szCs w:val="32"/>
          <w:lang w:val="en-US" w:eastAsia="zh-CN" w:bidi="ar-SA"/>
        </w:rPr>
        <w:t>.</w:t>
      </w:r>
      <w:r>
        <w:rPr>
          <w:rStyle w:val="6"/>
          <w:rFonts w:ascii="仿宋" w:hAnsi="仿宋" w:eastAsia="仿宋"/>
          <w:b w:val="0"/>
          <w:i w:val="0"/>
          <w:caps w:val="0"/>
          <w:spacing w:val="0"/>
          <w:w w:val="100"/>
          <w:kern w:val="2"/>
          <w:sz w:val="32"/>
          <w:szCs w:val="32"/>
          <w:lang w:val="en-US" w:eastAsia="zh-CN" w:bidi="ar-SA"/>
        </w:rPr>
        <w:t>积分相等队之间相互比赛进球数，多者名次列前；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4</w:t>
      </w:r>
      <w:r>
        <w:rPr>
          <w:rStyle w:val="6"/>
          <w:rFonts w:hint="eastAsia" w:ascii="仿宋" w:hAnsi="仿宋" w:eastAsia="仿宋"/>
          <w:b w:val="0"/>
          <w:i w:val="0"/>
          <w:caps w:val="0"/>
          <w:spacing w:val="0"/>
          <w:w w:val="100"/>
          <w:kern w:val="2"/>
          <w:sz w:val="32"/>
          <w:szCs w:val="32"/>
          <w:lang w:val="en-US" w:eastAsia="zh-CN" w:bidi="ar-SA"/>
        </w:rPr>
        <w:t>.</w:t>
      </w:r>
      <w:r>
        <w:rPr>
          <w:rStyle w:val="6"/>
          <w:rFonts w:ascii="仿宋" w:hAnsi="仿宋" w:eastAsia="仿宋"/>
          <w:b w:val="0"/>
          <w:i w:val="0"/>
          <w:caps w:val="0"/>
          <w:spacing w:val="0"/>
          <w:w w:val="100"/>
          <w:kern w:val="2"/>
          <w:sz w:val="32"/>
          <w:szCs w:val="32"/>
          <w:lang w:val="en-US" w:eastAsia="zh-CN" w:bidi="ar-SA"/>
        </w:rPr>
        <w:t>全部比赛中净胜球数，多者名次列前：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5</w:t>
      </w:r>
      <w:r>
        <w:rPr>
          <w:rStyle w:val="6"/>
          <w:rFonts w:hint="eastAsia" w:ascii="仿宋" w:hAnsi="仿宋" w:eastAsia="仿宋"/>
          <w:b w:val="0"/>
          <w:i w:val="0"/>
          <w:caps w:val="0"/>
          <w:spacing w:val="0"/>
          <w:w w:val="100"/>
          <w:kern w:val="2"/>
          <w:sz w:val="32"/>
          <w:szCs w:val="32"/>
          <w:lang w:val="en-US" w:eastAsia="zh-CN" w:bidi="ar-SA"/>
        </w:rPr>
        <w:t>.</w:t>
      </w:r>
      <w:r>
        <w:rPr>
          <w:rStyle w:val="6"/>
          <w:rFonts w:ascii="仿宋" w:hAnsi="仿宋" w:eastAsia="仿宋"/>
          <w:b w:val="0"/>
          <w:i w:val="0"/>
          <w:caps w:val="0"/>
          <w:spacing w:val="0"/>
          <w:w w:val="100"/>
          <w:kern w:val="2"/>
          <w:sz w:val="32"/>
          <w:szCs w:val="32"/>
          <w:lang w:val="en-US" w:eastAsia="zh-CN" w:bidi="ar-SA"/>
        </w:rPr>
        <w:t>全部比赛中进球数，多者名次列前：</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ascii="仿宋" w:hAnsi="仿宋" w:eastAsia="仿宋"/>
          <w:b w:val="0"/>
          <w:i w:val="0"/>
          <w:caps w:val="0"/>
          <w:spacing w:val="0"/>
          <w:w w:val="100"/>
          <w:kern w:val="2"/>
          <w:sz w:val="32"/>
          <w:szCs w:val="32"/>
          <w:lang w:val="en-US" w:eastAsia="zh-CN" w:bidi="ar-SA"/>
        </w:rPr>
        <w:t>6</w:t>
      </w:r>
      <w:r>
        <w:rPr>
          <w:rStyle w:val="6"/>
          <w:rFonts w:hint="eastAsia" w:ascii="仿宋" w:hAnsi="仿宋" w:eastAsia="仿宋"/>
          <w:b w:val="0"/>
          <w:i w:val="0"/>
          <w:caps w:val="0"/>
          <w:spacing w:val="0"/>
          <w:w w:val="100"/>
          <w:kern w:val="2"/>
          <w:sz w:val="32"/>
          <w:szCs w:val="32"/>
          <w:lang w:val="en-US" w:eastAsia="zh-CN" w:bidi="ar-SA"/>
        </w:rPr>
        <w:t>.</w:t>
      </w:r>
      <w:bookmarkStart w:id="6" w:name="_GoBack"/>
      <w:bookmarkEnd w:id="6"/>
      <w:r>
        <w:rPr>
          <w:rStyle w:val="6"/>
          <w:rFonts w:ascii="仿宋" w:hAnsi="仿宋" w:eastAsia="仿宋"/>
          <w:b w:val="0"/>
          <w:i w:val="0"/>
          <w:caps w:val="0"/>
          <w:spacing w:val="0"/>
          <w:w w:val="100"/>
          <w:kern w:val="2"/>
          <w:sz w:val="32"/>
          <w:szCs w:val="32"/>
          <w:lang w:val="en-US" w:eastAsia="zh-CN" w:bidi="ar-SA"/>
        </w:rPr>
        <w:t>以抽签办法决定名次。</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七</w:t>
      </w:r>
      <w:r>
        <w:rPr>
          <w:rStyle w:val="6"/>
          <w:rFonts w:ascii="仿宋" w:hAnsi="仿宋" w:eastAsia="仿宋"/>
          <w:b w:val="0"/>
          <w:i w:val="0"/>
          <w:caps w:val="0"/>
          <w:spacing w:val="0"/>
          <w:w w:val="100"/>
          <w:kern w:val="2"/>
          <w:sz w:val="32"/>
          <w:szCs w:val="32"/>
          <w:lang w:val="en-US" w:eastAsia="zh-CN" w:bidi="ar-SA"/>
        </w:rPr>
        <w:t>、奖励</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（一）所有参赛运动员均获得奖状一张</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（二）各组前三名队伍均获得奖杯一座、锦旗一面、荣誉证书一本</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（三）获得三个小组第一名的球队教练员各奖励300元。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八、报名：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（一）所有球队免收报名费，不设纪律押金。</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（二）所有球队将报名表(比赛通知附件3）、参赛证及队员学籍证明扫描件于2023年6月</w:t>
      </w:r>
      <w:r>
        <w:rPr>
          <w:rFonts w:hint="default" w:ascii="仿宋" w:hAnsi="仿宋" w:eastAsia="仿宋" w:cs="仿宋"/>
          <w:sz w:val="32"/>
          <w:szCs w:val="32"/>
          <w:lang w:val="en" w:eastAsia="zh-CN"/>
        </w:rPr>
        <w:t>1</w:t>
      </w:r>
      <w:r>
        <w:rPr>
          <w:rFonts w:hint="eastAsia" w:ascii="仿宋" w:hAnsi="仿宋" w:eastAsia="仿宋" w:cs="仿宋"/>
          <w:sz w:val="32"/>
          <w:szCs w:val="32"/>
          <w:lang w:val="en-US" w:eastAsia="zh-CN"/>
        </w:rPr>
        <w:t>5日之前发送到</w:t>
      </w:r>
      <w:r>
        <w:rPr>
          <w:rFonts w:hint="default" w:ascii="仿宋" w:hAnsi="仿宋" w:eastAsia="仿宋" w:cs="仿宋"/>
          <w:sz w:val="32"/>
          <w:szCs w:val="32"/>
          <w:lang w:val="en" w:eastAsia="zh-CN"/>
        </w:rPr>
        <w:t>356493323</w:t>
      </w:r>
      <w:r>
        <w:rPr>
          <w:rFonts w:hint="eastAsia" w:ascii="仿宋" w:hAnsi="仿宋" w:eastAsia="仿宋" w:cs="仿宋"/>
          <w:sz w:val="32"/>
          <w:szCs w:val="32"/>
          <w:lang w:val="en-US" w:eastAsia="zh-CN"/>
        </w:rPr>
        <w:t>@qq.com。咨询电话：18007725887，杨女士。</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九、</w:t>
      </w:r>
      <w:r>
        <w:rPr>
          <w:rFonts w:hint="eastAsia" w:ascii="仿宋" w:hAnsi="仿宋" w:eastAsia="仿宋" w:cs="仿宋"/>
          <w:sz w:val="32"/>
          <w:szCs w:val="32"/>
          <w:lang w:val="en-US" w:eastAsia="zh-CN"/>
        </w:rPr>
        <w:t>比赛费用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（一）各参赛队的市内外交通费、食宿费</w:t>
      </w:r>
      <w:r>
        <w:rPr>
          <w:rFonts w:hint="default" w:ascii="仿宋" w:hAnsi="仿宋" w:eastAsia="仿宋" w:cs="仿宋"/>
          <w:sz w:val="32"/>
          <w:szCs w:val="32"/>
          <w:lang w:val="en-US" w:eastAsia="zh-CN"/>
        </w:rPr>
        <w:t>自理，</w:t>
      </w:r>
      <w:r>
        <w:rPr>
          <w:rFonts w:hint="eastAsia" w:ascii="仿宋" w:hAnsi="仿宋" w:eastAsia="仿宋" w:cs="仿宋"/>
          <w:sz w:val="32"/>
          <w:szCs w:val="32"/>
          <w:lang w:val="en-US" w:eastAsia="zh-CN"/>
        </w:rPr>
        <w:t>食宿费用6</w:t>
      </w:r>
      <w:r>
        <w:rPr>
          <w:rFonts w:hint="default" w:ascii="仿宋" w:hAnsi="仿宋" w:eastAsia="仿宋" w:cs="仿宋"/>
          <w:sz w:val="32"/>
          <w:szCs w:val="32"/>
          <w:lang w:val="en-US" w:eastAsia="zh-CN"/>
        </w:rPr>
        <w:t>0元/人/天</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（二）组委会承担</w:t>
      </w:r>
      <w:r>
        <w:rPr>
          <w:rFonts w:hint="default" w:ascii="仿宋" w:hAnsi="仿宋" w:eastAsia="仿宋" w:cs="仿宋"/>
          <w:sz w:val="32"/>
          <w:szCs w:val="32"/>
          <w:lang w:val="en-US" w:eastAsia="zh-CN"/>
        </w:rPr>
        <w:t>裁判员、</w:t>
      </w:r>
      <w:r>
        <w:rPr>
          <w:rFonts w:hint="eastAsia" w:ascii="仿宋" w:hAnsi="仿宋" w:eastAsia="仿宋" w:cs="仿宋"/>
          <w:sz w:val="32"/>
          <w:szCs w:val="32"/>
          <w:lang w:val="en-US" w:eastAsia="zh-CN"/>
        </w:rPr>
        <w:t>工作人员比赛期间餐饮费用。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（三）组委会承担赛事竞赛及办公等其他费用。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十、赛风赛纪</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参照《中国青少年足球联赛纪律处罚规定》（2023年），本次比赛将由柳州市体育局、柳州市教育局授权柳州市青少年体育协会牵头组成赛事纪律委员会，依据比赛监督和裁判员的报告以及有效视频图片资料，全权处置本次比赛中的违规违纪事件。</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（二）本次赛事，纪律委员会就比赛中的违规违纪事件所作出的书面处罚决定，为本次赛事有关纪律方面的最终处置结果。</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本次赛事，纪律委员会就比赛中的违规违纪事件所作出的处罚期限，在本次比赛未执行完，则由柳州市体育局、柳州市教育局、柳州市青少年体育协会在市内公开组织的赛事中延伸执行。如属重大违纪违法事件，则由赛事纪律委员会经柳州市青少年体育协会上报柳州市体育局、柳州市教育局进行追加延伸处罚。</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r>
        <w:rPr>
          <w:rFonts w:hint="eastAsia" w:ascii="仿宋" w:hAnsi="仿宋" w:eastAsia="仿宋" w:cs="仿宋"/>
          <w:sz w:val="28"/>
          <w:szCs w:val="28"/>
          <w:lang w:eastAsia="zh-CN"/>
        </w:rPr>
        <w:t>十一、活动日程表</w:t>
      </w:r>
      <w:r>
        <w:rPr>
          <w:rFonts w:hint="eastAsia" w:ascii="仿宋" w:hAnsi="仿宋" w:eastAsia="仿宋" w:cs="仿宋"/>
          <w:sz w:val="28"/>
          <w:szCs w:val="28"/>
        </w:rPr>
        <w:t>：</w:t>
      </w:r>
    </w:p>
    <w:tbl>
      <w:tblPr>
        <w:tblStyle w:val="4"/>
        <w:tblW w:w="82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0"/>
        <w:gridCol w:w="840"/>
        <w:gridCol w:w="1185"/>
        <w:gridCol w:w="2235"/>
        <w:gridCol w:w="2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nil"/>
              <w:right w:val="nil"/>
            </w:tcBorders>
            <w:shd w:val="clear" w:color="5B9BD5" w:fill="5B9BD5"/>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rPr>
              <w:t>日期</w:t>
            </w:r>
          </w:p>
        </w:tc>
        <w:tc>
          <w:tcPr>
            <w:tcW w:w="840" w:type="dxa"/>
            <w:tcBorders>
              <w:top w:val="single" w:color="5B9BD5" w:sz="4" w:space="0"/>
              <w:left w:val="nil"/>
              <w:bottom w:val="nil"/>
              <w:right w:val="nil"/>
            </w:tcBorders>
            <w:shd w:val="clear" w:color="5B9BD5" w:fill="5B9BD5"/>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rPr>
              <w:t>时间</w:t>
            </w:r>
          </w:p>
        </w:tc>
        <w:tc>
          <w:tcPr>
            <w:tcW w:w="1185" w:type="dxa"/>
            <w:tcBorders>
              <w:top w:val="single" w:color="5B9BD5" w:sz="4" w:space="0"/>
              <w:left w:val="nil"/>
              <w:bottom w:val="nil"/>
              <w:right w:val="nil"/>
            </w:tcBorders>
            <w:shd w:val="clear" w:color="5B9BD5" w:fill="5B9BD5"/>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rPr>
              <w:t>组别</w:t>
            </w:r>
          </w:p>
        </w:tc>
        <w:tc>
          <w:tcPr>
            <w:tcW w:w="2235" w:type="dxa"/>
            <w:tcBorders>
              <w:top w:val="single" w:color="5B9BD5" w:sz="4" w:space="0"/>
              <w:left w:val="nil"/>
              <w:bottom w:val="nil"/>
              <w:right w:val="nil"/>
            </w:tcBorders>
            <w:shd w:val="clear" w:color="5B9BD5" w:fill="5B9BD5"/>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rPr>
              <w:t>活动内容</w:t>
            </w:r>
          </w:p>
        </w:tc>
        <w:tc>
          <w:tcPr>
            <w:tcW w:w="2715" w:type="dxa"/>
            <w:tcBorders>
              <w:top w:val="single" w:color="5B9BD5" w:sz="4" w:space="0"/>
              <w:left w:val="nil"/>
              <w:bottom w:val="nil"/>
              <w:right w:val="single" w:color="5B9BD5" w:sz="4" w:space="0"/>
            </w:tcBorders>
            <w:shd w:val="clear" w:color="5B9BD5" w:fill="5B9BD5"/>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宋体" w:hAnsi="宋体" w:eastAsia="宋体" w:cs="宋体"/>
                <w:b/>
                <w:bCs/>
                <w:i w:val="0"/>
                <w:iCs w:val="0"/>
                <w:color w:val="FFFFFF"/>
                <w:sz w:val="24"/>
                <w:szCs w:val="24"/>
                <w:u w:val="none"/>
              </w:rPr>
            </w:pPr>
            <w:r>
              <w:rPr>
                <w:rFonts w:hint="eastAsia" w:ascii="宋体" w:hAnsi="宋体" w:eastAsia="宋体" w:cs="宋体"/>
                <w:b/>
                <w:bCs/>
                <w:i w:val="0"/>
                <w:iCs w:val="0"/>
                <w:color w:val="FFFFFF"/>
                <w:kern w:val="0"/>
                <w:sz w:val="24"/>
                <w:szCs w:val="24"/>
                <w:u w:val="none"/>
                <w:lang w:val="en-US" w:eastAsia="zh-CN"/>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6月</w:t>
            </w:r>
            <w:r>
              <w:rPr>
                <w:rFonts w:hint="default" w:ascii="仿宋" w:hAnsi="仿宋" w:eastAsia="仿宋" w:cs="仿宋"/>
                <w:i w:val="0"/>
                <w:iCs w:val="0"/>
                <w:color w:val="000000"/>
                <w:kern w:val="0"/>
                <w:sz w:val="24"/>
                <w:szCs w:val="24"/>
                <w:u w:val="none"/>
                <w:lang w:val="en-US" w:eastAsia="zh-CN"/>
              </w:rPr>
              <w:t>16</w:t>
            </w:r>
            <w:r>
              <w:rPr>
                <w:rFonts w:hint="eastAsia" w:ascii="仿宋" w:hAnsi="仿宋" w:eastAsia="仿宋" w:cs="仿宋"/>
                <w:i w:val="0"/>
                <w:iCs w:val="0"/>
                <w:color w:val="000000"/>
                <w:kern w:val="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19:00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球队报到</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柳州市一职校学生公寓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6月</w:t>
            </w:r>
            <w:r>
              <w:rPr>
                <w:rFonts w:hint="default" w:ascii="仿宋" w:hAnsi="仿宋" w:eastAsia="仿宋" w:cs="仿宋"/>
                <w:i w:val="0"/>
                <w:iCs w:val="0"/>
                <w:color w:val="000000"/>
                <w:kern w:val="0"/>
                <w:sz w:val="24"/>
                <w:szCs w:val="24"/>
                <w:u w:val="none"/>
                <w:lang w:val="en-US" w:eastAsia="zh-CN"/>
              </w:rPr>
              <w:t>16</w:t>
            </w:r>
            <w:r>
              <w:rPr>
                <w:rFonts w:hint="eastAsia" w:ascii="仿宋" w:hAnsi="仿宋" w:eastAsia="仿宋" w:cs="仿宋"/>
                <w:i w:val="0"/>
                <w:iCs w:val="0"/>
                <w:color w:val="000000"/>
                <w:kern w:val="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19:30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晚餐</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sz w:val="24"/>
                <w:szCs w:val="24"/>
                <w:u w:val="none"/>
                <w:lang w:eastAsia="zh-CN"/>
              </w:rPr>
              <w:t>柳州市一职校学生食堂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6月</w:t>
            </w:r>
            <w:r>
              <w:rPr>
                <w:rFonts w:hint="default" w:ascii="仿宋" w:hAnsi="仿宋" w:eastAsia="仿宋" w:cs="仿宋"/>
                <w:i w:val="0"/>
                <w:iCs w:val="0"/>
                <w:color w:val="000000"/>
                <w:kern w:val="0"/>
                <w:sz w:val="24"/>
                <w:szCs w:val="24"/>
                <w:u w:val="none"/>
                <w:lang w:val="en-US" w:eastAsia="zh-CN"/>
              </w:rPr>
              <w:t>16</w:t>
            </w:r>
            <w:r>
              <w:rPr>
                <w:rFonts w:hint="eastAsia" w:ascii="仿宋" w:hAnsi="仿宋" w:eastAsia="仿宋" w:cs="仿宋"/>
                <w:i w:val="0"/>
                <w:iCs w:val="0"/>
                <w:color w:val="000000"/>
                <w:kern w:val="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20:30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领队会</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待定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7</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9:00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开幕式</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柳州市一职校足球场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7</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7：30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kern w:val="2"/>
                <w:sz w:val="24"/>
                <w:szCs w:val="24"/>
                <w:u w:val="none"/>
                <w:lang w:val="en-US" w:eastAsia="zh-CN" w:bidi="ar-SA"/>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早餐</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柳州市一职校学生食堂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7</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9：30</w:t>
            </w:r>
          </w:p>
        </w:tc>
        <w:tc>
          <w:tcPr>
            <w:tcW w:w="118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第一阶段比赛开始</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柳州市一职校足球场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7</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13:30</w:t>
            </w:r>
          </w:p>
        </w:tc>
        <w:tc>
          <w:tcPr>
            <w:tcW w:w="118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kern w:val="0"/>
                <w:sz w:val="24"/>
                <w:szCs w:val="24"/>
                <w:u w:val="none"/>
                <w:lang w:val="en-US" w:eastAsia="zh-CN"/>
              </w:rPr>
              <w:t>午餐</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柳州市一职校足球场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7</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17：00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第一阶段比赛结束</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柳州市一职校足球场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7</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val="en-US" w:eastAsia="zh-CN"/>
              </w:rPr>
              <w:t>19：00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kern w:val="2"/>
                <w:sz w:val="24"/>
                <w:szCs w:val="24"/>
                <w:u w:val="none"/>
                <w:lang w:val="en-US" w:eastAsia="zh-CN" w:bidi="ar-SA"/>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晚餐</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sz w:val="24"/>
                <w:szCs w:val="24"/>
                <w:u w:val="none"/>
                <w:lang w:eastAsia="zh-CN"/>
              </w:rPr>
              <w:t>柳州市一职校学生食堂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8</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7：30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早餐</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柳州市一职校学生食堂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8</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9:00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第二阶段比赛开始</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柳州市一职校足球场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8</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13：00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闭幕式</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eastAsia="zh-CN"/>
              </w:rPr>
              <w:t>柳州市一职校足球场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8</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default"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13：30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kern w:val="0"/>
                <w:sz w:val="24"/>
                <w:szCs w:val="24"/>
                <w:u w:val="none"/>
                <w:lang w:val="en-US" w:eastAsia="zh-CN"/>
              </w:rPr>
            </w:pPr>
            <w:r>
              <w:rPr>
                <w:rFonts w:hint="eastAsia" w:ascii="仿宋" w:hAnsi="仿宋" w:eastAsia="仿宋" w:cs="仿宋"/>
                <w:i w:val="0"/>
                <w:iCs w:val="0"/>
                <w:color w:val="000000"/>
                <w:kern w:val="0"/>
                <w:sz w:val="24"/>
                <w:szCs w:val="24"/>
                <w:u w:val="none"/>
                <w:lang w:val="en-US" w:eastAsia="zh-CN"/>
              </w:rPr>
              <w:t>午餐</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柳州市一职校学生食堂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00" w:type="dxa"/>
            <w:tcBorders>
              <w:top w:val="single" w:color="5B9BD5" w:sz="4" w:space="0"/>
              <w:left w:val="single" w:color="5B9BD5" w:sz="4" w:space="0"/>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sz w:val="24"/>
                <w:szCs w:val="24"/>
                <w:u w:val="none"/>
                <w:lang w:val="en-US" w:eastAsia="zh-CN"/>
              </w:rPr>
              <w:t>6</w:t>
            </w:r>
            <w:r>
              <w:rPr>
                <w:rFonts w:hint="eastAsia" w:ascii="仿宋" w:hAnsi="仿宋" w:eastAsia="仿宋" w:cs="仿宋"/>
                <w:i w:val="0"/>
                <w:iCs w:val="0"/>
                <w:color w:val="000000"/>
                <w:sz w:val="24"/>
                <w:szCs w:val="24"/>
                <w:u w:val="none"/>
                <w:lang w:eastAsia="zh-CN"/>
              </w:rPr>
              <w:t>月</w:t>
            </w:r>
            <w:r>
              <w:rPr>
                <w:rFonts w:hint="eastAsia" w:ascii="仿宋" w:hAnsi="仿宋" w:eastAsia="仿宋" w:cs="仿宋"/>
                <w:i w:val="0"/>
                <w:iCs w:val="0"/>
                <w:color w:val="000000"/>
                <w:sz w:val="24"/>
                <w:szCs w:val="24"/>
                <w:u w:val="none"/>
                <w:lang w:val="en-US" w:eastAsia="zh-CN"/>
              </w:rPr>
              <w:t>1</w:t>
            </w:r>
            <w:r>
              <w:rPr>
                <w:rFonts w:hint="default" w:ascii="仿宋" w:hAnsi="仿宋" w:eastAsia="仿宋" w:cs="仿宋"/>
                <w:i w:val="0"/>
                <w:iCs w:val="0"/>
                <w:color w:val="000000"/>
                <w:sz w:val="24"/>
                <w:szCs w:val="24"/>
                <w:u w:val="none"/>
                <w:lang w:val="en-US" w:eastAsia="zh-CN"/>
              </w:rPr>
              <w:t>8</w:t>
            </w:r>
            <w:r>
              <w:rPr>
                <w:rFonts w:hint="eastAsia" w:ascii="仿宋" w:hAnsi="仿宋" w:eastAsia="仿宋" w:cs="仿宋"/>
                <w:i w:val="0"/>
                <w:iCs w:val="0"/>
                <w:color w:val="000000"/>
                <w:sz w:val="24"/>
                <w:szCs w:val="24"/>
                <w:u w:val="none"/>
                <w:lang w:val="en-US" w:eastAsia="zh-CN"/>
              </w:rPr>
              <w:t>日</w:t>
            </w:r>
          </w:p>
        </w:tc>
        <w:tc>
          <w:tcPr>
            <w:tcW w:w="840"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righ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14:30</w:t>
            </w:r>
          </w:p>
        </w:tc>
        <w:tc>
          <w:tcPr>
            <w:tcW w:w="1185" w:type="dxa"/>
            <w:tcBorders>
              <w:top w:val="single" w:color="5B9BD5" w:sz="4" w:space="0"/>
              <w:left w:val="nil"/>
              <w:bottom w:val="single" w:color="5B9BD5" w:sz="4" w:space="0"/>
              <w:right w:val="nil"/>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c>
          <w:tcPr>
            <w:tcW w:w="2235" w:type="dxa"/>
            <w:tcBorders>
              <w:top w:val="single" w:color="5B9BD5" w:sz="4" w:space="0"/>
              <w:left w:val="nil"/>
              <w:bottom w:val="single" w:color="5B9BD5"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rPr>
              <w:t>离会</w:t>
            </w:r>
          </w:p>
        </w:tc>
        <w:tc>
          <w:tcPr>
            <w:tcW w:w="2715" w:type="dxa"/>
            <w:tcBorders>
              <w:top w:val="single" w:color="5B9BD5" w:sz="4" w:space="0"/>
              <w:left w:val="nil"/>
              <w:bottom w:val="single" w:color="5B9BD5" w:sz="4" w:space="0"/>
              <w:right w:val="single" w:color="5B9BD5" w:sz="4" w:space="0"/>
            </w:tcBorders>
            <w:shd w:val="clear" w:color="auto" w:fill="auto"/>
            <w:noWrap/>
            <w:vAlign w:val="center"/>
          </w:tcPr>
          <w:p>
            <w:pPr>
              <w:pageBreakBefore w:val="0"/>
              <w:kinsoku/>
              <w:wordWrap/>
              <w:overflowPunct/>
              <w:topLinePunct w:val="0"/>
              <w:autoSpaceDE/>
              <w:autoSpaceDN/>
              <w:bidi w:val="0"/>
              <w:adjustRightInd/>
              <w:snapToGrid/>
              <w:spacing w:line="500" w:lineRule="exact"/>
              <w:rPr>
                <w:rFonts w:hint="eastAsia" w:ascii="仿宋" w:hAnsi="仿宋" w:eastAsia="仿宋" w:cs="仿宋"/>
                <w:i w:val="0"/>
                <w:iCs w:val="0"/>
                <w:color w:val="000000"/>
                <w:sz w:val="24"/>
                <w:szCs w:val="24"/>
                <w:u w:val="none"/>
              </w:rPr>
            </w:pPr>
          </w:p>
        </w:tc>
      </w:tr>
    </w:tbl>
    <w:p>
      <w:pPr>
        <w:pageBreakBefore w:val="0"/>
        <w:numPr>
          <w:ilvl w:val="0"/>
          <w:numId w:val="0"/>
        </w:numPr>
        <w:kinsoku/>
        <w:wordWrap/>
        <w:overflowPunct/>
        <w:topLinePunct w:val="0"/>
        <w:autoSpaceDE/>
        <w:autoSpaceDN/>
        <w:bidi w:val="0"/>
        <w:adjustRightInd/>
        <w:snapToGrid/>
        <w:spacing w:line="500" w:lineRule="exact"/>
        <w:rPr>
          <w:rStyle w:val="6"/>
          <w:rFonts w:hint="default" w:ascii="仿宋" w:hAnsi="仿宋" w:eastAsia="仿宋"/>
          <w:b w:val="0"/>
          <w:i w:val="0"/>
          <w:caps w:val="0"/>
          <w:spacing w:val="0"/>
          <w:w w:val="100"/>
          <w:kern w:val="2"/>
          <w:sz w:val="24"/>
          <w:szCs w:val="24"/>
          <w:lang w:val="en-US" w:eastAsia="zh-CN" w:bidi="ar-SA"/>
        </w:rPr>
      </w:pPr>
      <w:r>
        <w:rPr>
          <w:rStyle w:val="6"/>
          <w:rFonts w:hint="eastAsia" w:ascii="仿宋" w:hAnsi="仿宋" w:eastAsia="仿宋"/>
          <w:b w:val="0"/>
          <w:i w:val="0"/>
          <w:caps w:val="0"/>
          <w:spacing w:val="0"/>
          <w:w w:val="100"/>
          <w:kern w:val="2"/>
          <w:sz w:val="24"/>
          <w:szCs w:val="24"/>
          <w:lang w:val="en-US" w:eastAsia="zh-CN" w:bidi="ar-SA"/>
        </w:rPr>
        <w:t>注：柳州市第一职业技术学校地址：柳州市柳东新区石冲路2号，可乘快1号线、快9线、80路公交线路抵达。</w:t>
      </w:r>
    </w:p>
    <w:p>
      <w:pPr>
        <w:pageBreakBefore w:val="0"/>
        <w:numPr>
          <w:ilvl w:val="0"/>
          <w:numId w:val="0"/>
        </w:numPr>
        <w:kinsoku/>
        <w:wordWrap/>
        <w:overflowPunct/>
        <w:topLinePunct w:val="0"/>
        <w:autoSpaceDE/>
        <w:autoSpaceDN/>
        <w:bidi w:val="0"/>
        <w:adjustRightInd/>
        <w:snapToGrid/>
        <w:spacing w:line="500" w:lineRule="exact"/>
        <w:rPr>
          <w:rStyle w:val="6"/>
          <w:rFonts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十二、</w:t>
      </w:r>
      <w:r>
        <w:rPr>
          <w:rStyle w:val="6"/>
          <w:rFonts w:ascii="仿宋" w:hAnsi="仿宋" w:eastAsia="仿宋"/>
          <w:b w:val="0"/>
          <w:i w:val="0"/>
          <w:caps w:val="0"/>
          <w:spacing w:val="0"/>
          <w:w w:val="100"/>
          <w:kern w:val="2"/>
          <w:sz w:val="32"/>
          <w:szCs w:val="32"/>
          <w:lang w:val="en-US" w:eastAsia="zh-CN" w:bidi="ar-SA"/>
        </w:rPr>
        <w:t>未尽事宜另行通知，本规程解释权归赛事组委会。</w:t>
      </w:r>
    </w:p>
    <w:p>
      <w:pPr>
        <w:pageBreakBefore w:val="0"/>
        <w:numPr>
          <w:ilvl w:val="0"/>
          <w:numId w:val="0"/>
        </w:numPr>
        <w:kinsoku/>
        <w:wordWrap/>
        <w:overflowPunct/>
        <w:topLinePunct w:val="0"/>
        <w:autoSpaceDE/>
        <w:autoSpaceDN/>
        <w:bidi w:val="0"/>
        <w:adjustRightInd/>
        <w:snapToGrid/>
        <w:spacing w:line="500" w:lineRule="exact"/>
        <w:rPr>
          <w:rStyle w:val="6"/>
          <w:rFonts w:hint="eastAsia" w:ascii="仿宋" w:hAnsi="仿宋" w:eastAsia="仿宋"/>
          <w:b w:val="0"/>
          <w:i w:val="0"/>
          <w:caps w:val="0"/>
          <w:spacing w:val="0"/>
          <w:w w:val="100"/>
          <w:kern w:val="2"/>
          <w:sz w:val="32"/>
          <w:szCs w:val="32"/>
          <w:lang w:val="en-US" w:eastAsia="zh-CN" w:bidi="ar-SA"/>
        </w:rPr>
      </w:pPr>
      <w:r>
        <w:rPr>
          <w:rStyle w:val="6"/>
          <w:rFonts w:hint="eastAsia" w:ascii="仿宋" w:hAnsi="仿宋" w:eastAsia="仿宋"/>
          <w:b w:val="0"/>
          <w:i w:val="0"/>
          <w:caps w:val="0"/>
          <w:spacing w:val="0"/>
          <w:w w:val="100"/>
          <w:kern w:val="2"/>
          <w:sz w:val="32"/>
          <w:szCs w:val="32"/>
          <w:lang w:val="en-US" w:eastAsia="zh-CN" w:bidi="ar-SA"/>
        </w:rPr>
        <w:t xml:space="preserve">    </w:t>
      </w:r>
    </w:p>
    <w:p>
      <w:pPr>
        <w:pageBreakBefore w:val="0"/>
        <w:numPr>
          <w:ilvl w:val="0"/>
          <w:numId w:val="0"/>
        </w:numPr>
        <w:kinsoku/>
        <w:wordWrap/>
        <w:overflowPunct/>
        <w:topLinePunct w:val="0"/>
        <w:autoSpaceDE/>
        <w:autoSpaceDN/>
        <w:bidi w:val="0"/>
        <w:adjustRightInd/>
        <w:snapToGrid/>
        <w:spacing w:line="500" w:lineRule="exact"/>
        <w:rPr>
          <w:rStyle w:val="6"/>
          <w:rFonts w:hint="eastAsia" w:ascii="仿宋" w:hAnsi="仿宋" w:eastAsia="仿宋"/>
          <w:b w:val="0"/>
          <w:i w:val="0"/>
          <w:caps w:val="0"/>
          <w:spacing w:val="0"/>
          <w:w w:val="100"/>
          <w:kern w:val="2"/>
          <w:sz w:val="32"/>
          <w:szCs w:val="32"/>
          <w:lang w:val="en-US" w:eastAsia="zh-CN" w:bidi="ar-SA"/>
        </w:rPr>
      </w:pPr>
    </w:p>
    <w:p>
      <w:pPr>
        <w:pageBreakBefore w:val="0"/>
        <w:numPr>
          <w:ilvl w:val="0"/>
          <w:numId w:val="0"/>
        </w:numPr>
        <w:kinsoku/>
        <w:wordWrap/>
        <w:overflowPunct/>
        <w:topLinePunct w:val="0"/>
        <w:autoSpaceDE/>
        <w:autoSpaceDN/>
        <w:bidi w:val="0"/>
        <w:adjustRightInd/>
        <w:snapToGrid/>
        <w:spacing w:line="500" w:lineRule="exact"/>
        <w:rPr>
          <w:rStyle w:val="6"/>
          <w:rFonts w:hint="eastAsia" w:ascii="仿宋" w:hAnsi="仿宋" w:eastAsia="仿宋"/>
          <w:b w:val="0"/>
          <w:i w:val="0"/>
          <w:caps w:val="0"/>
          <w:spacing w:val="0"/>
          <w:w w:val="100"/>
          <w:kern w:val="2"/>
          <w:sz w:val="32"/>
          <w:szCs w:val="32"/>
          <w:lang w:val="en-US" w:eastAsia="zh-CN" w:bidi="ar-SA"/>
        </w:rPr>
      </w:pPr>
    </w:p>
    <w:p>
      <w:pPr>
        <w:pageBreakBefore w:val="0"/>
        <w:numPr>
          <w:ilvl w:val="0"/>
          <w:numId w:val="0"/>
        </w:numPr>
        <w:kinsoku/>
        <w:wordWrap/>
        <w:overflowPunct/>
        <w:topLinePunct w:val="0"/>
        <w:autoSpaceDE/>
        <w:autoSpaceDN/>
        <w:bidi w:val="0"/>
        <w:adjustRightInd/>
        <w:snapToGrid/>
        <w:spacing w:line="500" w:lineRule="exact"/>
        <w:rPr>
          <w:rStyle w:val="6"/>
          <w:rFonts w:hint="eastAsia" w:ascii="仿宋" w:hAnsi="仿宋" w:eastAsia="仿宋"/>
          <w:b w:val="0"/>
          <w:i w:val="0"/>
          <w:caps w:val="0"/>
          <w:spacing w:val="0"/>
          <w:w w:val="100"/>
          <w:kern w:val="2"/>
          <w:sz w:val="32"/>
          <w:szCs w:val="32"/>
          <w:lang w:val="en-US" w:eastAsia="zh-CN" w:bidi="ar-SA"/>
        </w:rPr>
      </w:pPr>
    </w:p>
    <w:p>
      <w:pPr>
        <w:pageBreakBefore w:val="0"/>
        <w:numPr>
          <w:ilvl w:val="0"/>
          <w:numId w:val="0"/>
        </w:numPr>
        <w:kinsoku/>
        <w:wordWrap/>
        <w:overflowPunct/>
        <w:topLinePunct w:val="0"/>
        <w:autoSpaceDE/>
        <w:autoSpaceDN/>
        <w:bidi w:val="0"/>
        <w:adjustRightInd/>
        <w:snapToGrid/>
        <w:spacing w:line="500" w:lineRule="exact"/>
        <w:rPr>
          <w:rStyle w:val="6"/>
          <w:rFonts w:hint="eastAsia" w:ascii="仿宋" w:hAnsi="仿宋" w:eastAsia="仿宋"/>
          <w:b w:val="0"/>
          <w:i w:val="0"/>
          <w:caps w:val="0"/>
          <w:spacing w:val="0"/>
          <w:w w:val="100"/>
          <w:kern w:val="2"/>
          <w:sz w:val="32"/>
          <w:szCs w:val="32"/>
          <w:lang w:val="en-US" w:eastAsia="zh-CN" w:bidi="ar-SA"/>
        </w:rPr>
      </w:pPr>
    </w:p>
    <w:p>
      <w:pPr>
        <w:pageBreakBefore w:val="0"/>
        <w:numPr>
          <w:ilvl w:val="0"/>
          <w:numId w:val="0"/>
        </w:numPr>
        <w:kinsoku/>
        <w:wordWrap/>
        <w:overflowPunct/>
        <w:topLinePunct w:val="0"/>
        <w:autoSpaceDE/>
        <w:autoSpaceDN/>
        <w:bidi w:val="0"/>
        <w:adjustRightInd/>
        <w:snapToGrid/>
        <w:spacing w:line="500" w:lineRule="exact"/>
        <w:rPr>
          <w:rStyle w:val="6"/>
          <w:rFonts w:hint="eastAsia" w:ascii="仿宋" w:hAnsi="仿宋" w:eastAsia="仿宋"/>
          <w:b w:val="0"/>
          <w:i w:val="0"/>
          <w:caps w:val="0"/>
          <w:spacing w:val="0"/>
          <w:w w:val="100"/>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Calibri Light">
    <w:panose1 w:val="020F0302020204030204"/>
    <w:charset w:val="00"/>
    <w:family w:val="auto"/>
    <w:pitch w:val="default"/>
    <w:sig w:usb0="E4002EFF" w:usb1="C200247B" w:usb2="00000009" w:usb3="00000000" w:csb0="200001FF" w:csb1="00000000"/>
  </w:font>
  <w:font w:name="华文中宋">
    <w:panose1 w:val="02010600040101010101"/>
    <w:charset w:val="7A"/>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jOTJmYmRmMTNjMDZhNDEzZmUyZTAyMDYzZjg2NDUifQ=="/>
  </w:docVars>
  <w:rsids>
    <w:rsidRoot w:val="1A9D1B6D"/>
    <w:rsid w:val="1A9D1B6D"/>
    <w:rsid w:val="59B461B6"/>
    <w:rsid w:val="72826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60" w:after="60" w:line="560" w:lineRule="exact"/>
      <w:jc w:val="left"/>
      <w:outlineLvl w:val="0"/>
    </w:pPr>
    <w:rPr>
      <w:rFonts w:eastAsia="方正小标宋简体"/>
      <w:bCs/>
      <w:kern w:val="44"/>
      <w:sz w:val="36"/>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0"/>
    <w:pPr>
      <w:spacing w:before="240" w:after="60"/>
      <w:jc w:val="center"/>
      <w:outlineLvl w:val="0"/>
    </w:pPr>
    <w:rPr>
      <w:rFonts w:ascii="Calibri Light" w:hAnsi="Calibri Light" w:cs="黑体"/>
      <w:b/>
      <w:bCs/>
      <w:sz w:val="32"/>
      <w:szCs w:val="32"/>
    </w:rPr>
  </w:style>
  <w:style w:type="character" w:customStyle="1" w:styleId="6">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2217</Words>
  <Characters>2318</Characters>
  <Lines>0</Lines>
  <Paragraphs>0</Paragraphs>
  <TotalTime>18</TotalTime>
  <ScaleCrop>false</ScaleCrop>
  <LinksUpToDate>false</LinksUpToDate>
  <CharactersWithSpaces>2335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2023-06-09T02:36:00Z</dcterms:created>
  <dc:creator>愿你如阳光。</dc:creator>
  <cp:lastModifiedBy>愿你如阳光。</cp:lastModifiedBy>
  <dcterms:modified xsi:type="dcterms:W3CDTF">2023-06-09T03:05:10Z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4EB3A747BDAA404D8B35B5171808ADD2_11</vt:lpwstr>
  </property>
</Properties>
</file>