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20" w:lineRule="atLeast"/>
        <w:jc w:val="left"/>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“信用中国”网站公示信用信息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eastAsia="zh-CN"/>
        </w:rPr>
        <w:t>异议申诉</w:t>
      </w:r>
      <w:r>
        <w:rPr>
          <w:rFonts w:hint="eastAsia" w:ascii="方正小标宋_GBK" w:hAnsi="方正小标宋_GBK" w:eastAsia="方正小标宋_GBK" w:cs="方正小标宋_GBK"/>
          <w:sz w:val="44"/>
          <w:szCs w:val="44"/>
          <w:lang w:val="en-US" w:eastAsia="zh-CN"/>
        </w:rPr>
        <w:t>流程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登录“信用中国”网站，在信用信息查询窗口输入待异议申诉主体的企业名称或统一社会信用代码。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32"/>
          <w:szCs w:val="32"/>
          <w:lang w:val="en-US" w:eastAsia="zh-CN"/>
        </w:rPr>
      </w:pPr>
      <w:r>
        <w:drawing>
          <wp:inline distT="0" distB="0" distL="114300" distR="114300">
            <wp:extent cx="5264150" cy="2688590"/>
            <wp:effectExtent l="0" t="0" r="6350" b="381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264150" cy="2688590"/>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在信用信息详情页面右上角点击“提请异议申诉”按钮，进入异议申诉指南页面。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5420" cy="2969260"/>
            <wp:effectExtent l="0" t="0" r="5080" b="254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a:stretch>
                      <a:fillRect/>
                    </a:stretch>
                  </pic:blipFill>
                  <pic:spPr>
                    <a:xfrm>
                      <a:off x="0" y="0"/>
                      <a:ext cx="5265420" cy="29692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阅读异议申诉指南及《相关隐私说明》后，勾选“我已仔细阅读《相关隐私说明》”，点击“异议申诉”按钮。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0500" cy="5743575"/>
            <wp:effectExtent l="0" t="0" r="0" b="952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6"/>
                    <a:stretch>
                      <a:fillRect/>
                    </a:stretch>
                  </pic:blipFill>
                  <pic:spPr>
                    <a:xfrm>
                      <a:off x="0" y="0"/>
                      <a:ext cx="5270500" cy="5743575"/>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进入异议申诉页面，在需要异议申诉的信息项后点击“异议申诉”按钮，进入申请页面。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9230" cy="4453890"/>
            <wp:effectExtent l="0" t="0" r="1270" b="381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5269230" cy="4453890"/>
                    </a:xfrm>
                    <a:prstGeom prst="rect">
                      <a:avLst/>
                    </a:prstGeom>
                    <a:noFill/>
                    <a:ln>
                      <a:noFill/>
                    </a:ln>
                  </pic:spPr>
                </pic:pic>
              </a:graphicData>
            </a:graphic>
          </wp:inline>
        </w:drawing>
      </w:r>
    </w:p>
    <w:p>
      <w: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填写异议申诉申请，并获得异议申诉进度查询码。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1135" cy="5026660"/>
            <wp:effectExtent l="0" t="0" r="12065" b="254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8"/>
                    <a:stretch>
                      <a:fillRect/>
                    </a:stretch>
                  </pic:blipFill>
                  <pic:spPr>
                    <a:xfrm>
                      <a:off x="0" y="0"/>
                      <a:ext cx="5271135" cy="50266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lang w:val="en-US" w:eastAsia="zh-CN"/>
        </w:rPr>
      </w:pPr>
      <w:r>
        <w:drawing>
          <wp:inline distT="0" distB="0" distL="114300" distR="114300">
            <wp:extent cx="5268595" cy="4539615"/>
            <wp:effectExtent l="0" t="0" r="1905" b="698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9"/>
                    <a:stretch>
                      <a:fillRect/>
                    </a:stretch>
                  </pic:blipFill>
                  <pic:spPr>
                    <a:xfrm>
                      <a:off x="0" y="0"/>
                      <a:ext cx="5268595" cy="453961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提交申请并获得异议申诉进度查询码后，可登录</w:t>
      </w:r>
      <w:bookmarkStart w:id="0" w:name="_GoBack"/>
      <w:bookmarkEnd w:id="0"/>
      <w:r>
        <w:rPr>
          <w:rFonts w:hint="eastAsia" w:ascii="仿宋_GB2312" w:hAnsi="仿宋_GB2312" w:eastAsia="仿宋_GB2312" w:cs="仿宋_GB2312"/>
          <w:sz w:val="32"/>
          <w:szCs w:val="32"/>
          <w:lang w:val="en-US" w:eastAsia="zh-CN"/>
        </w:rPr>
        <w:t>“信用中国”网站查询异议申诉办理进度。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9230" cy="2914015"/>
            <wp:effectExtent l="0" t="0" r="1270" b="698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0"/>
                    <a:stretch>
                      <a:fillRect/>
                    </a:stretch>
                  </pic:blipFill>
                  <pic:spPr>
                    <a:xfrm>
                      <a:off x="0" y="0"/>
                      <a:ext cx="5269230" cy="29140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67960" cy="5718175"/>
            <wp:effectExtent l="0" t="0" r="2540" b="952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1"/>
                    <a:stretch>
                      <a:fillRect/>
                    </a:stretch>
                  </pic:blipFill>
                  <pic:spPr>
                    <a:xfrm>
                      <a:off x="0" y="0"/>
                      <a:ext cx="5267960" cy="57181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pPr>
      <w:r>
        <w:drawing>
          <wp:inline distT="0" distB="0" distL="114300" distR="114300">
            <wp:extent cx="5273040" cy="4683760"/>
            <wp:effectExtent l="0" t="0" r="10160" b="254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12"/>
                    <a:stretch>
                      <a:fillRect/>
                    </a:stretch>
                  </pic:blipFill>
                  <pic:spPr>
                    <a:xfrm>
                      <a:off x="0" y="0"/>
                      <a:ext cx="5273040" cy="4683760"/>
                    </a:xfrm>
                    <a:prstGeom prst="rect">
                      <a:avLst/>
                    </a:prstGeom>
                    <a:noFill/>
                    <a:ln>
                      <a:noFill/>
                    </a:ln>
                  </pic:spPr>
                </pic:pic>
              </a:graphicData>
            </a:graphic>
          </wp:inline>
        </w:drawing>
      </w:r>
    </w:p>
    <w:p>
      <w:r>
        <w:br w:type="page"/>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在进度查询页面输入申诉人在申请异议申诉时收到的异议申诉查询码，获取查询进度。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sz w:val="32"/>
          <w:szCs w:val="32"/>
          <w:lang w:val="en-US" w:eastAsia="zh-CN"/>
        </w:rPr>
      </w:pPr>
      <w:r>
        <w:drawing>
          <wp:inline distT="0" distB="0" distL="114300" distR="114300">
            <wp:extent cx="5271770" cy="3816350"/>
            <wp:effectExtent l="0" t="0" r="11430" b="6350"/>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3"/>
                    <a:stretch>
                      <a:fillRect/>
                    </a:stretch>
                  </pic:blipFill>
                  <pic:spPr>
                    <a:xfrm>
                      <a:off x="0" y="0"/>
                      <a:ext cx="5271770" cy="3816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AB61D9"/>
    <w:multiLevelType w:val="singleLevel"/>
    <w:tmpl w:val="DDAB61D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0B2BE7"/>
    <w:rsid w:val="061B1B2D"/>
    <w:rsid w:val="110B2BE7"/>
    <w:rsid w:val="124225A5"/>
    <w:rsid w:val="218164A0"/>
    <w:rsid w:val="2BF77127"/>
    <w:rsid w:val="3B30224B"/>
    <w:rsid w:val="3B8A12AF"/>
    <w:rsid w:val="47B85FE2"/>
    <w:rsid w:val="503463FE"/>
    <w:rsid w:val="5CE13A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2020-06-22T09:39:00Z</dcterms:created>
  <dc:creator>陈韵竹啦</dc:creator>
  <cp:lastModifiedBy>陆建华</cp:lastModifiedBy>
  <dcterms:modified xsi:type="dcterms:W3CDTF">2022-05-07T10:06:08Z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ies>
</file>