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2" w:firstLineChars="196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运动员等级证审批流程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8" w:firstLineChars="196"/>
        <w:textAlignment w:val="auto"/>
        <w:outlineLvl w:val="9"/>
        <w:rPr>
          <w:rFonts w:hint="eastAsia" w:ascii="仿宋" w:hAnsi="仿宋" w:eastAsia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一级运动员审批流程：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收件，登记，盖章（在审核部门意见签字盖章），寄给竞体处。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二级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、三级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运动员审批流程：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1.收件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2.登记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在（登记）20XX年二级运动员申请EXCEL里进行登记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在规定时间内进行公示，公示需走发文程序。进入</w:t>
      </w:r>
      <w:r>
        <w:rPr>
          <w:rFonts w:ascii="仿宋" w:hAnsi="仿宋" w:eastAsia="仿宋" w:cs="Helvetica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运动员技术等级综合管理系统</w:t>
      </w:r>
      <w:r>
        <w:rPr>
          <w:rFonts w:hint="eastAsia" w:ascii="仿宋" w:hAnsi="仿宋" w:eastAsia="仿宋" w:cs="Helvetica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-文件公告-等级公示-二级发布公示。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在网上公示的同时，在体育运动学校公告栏张贴公示。公示至少7天。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4.正式授予等级称号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outlineLvl w:val="9"/>
        <w:rPr>
          <w:rFonts w:ascii="仿宋" w:hAnsi="仿宋" w:eastAsia="仿宋" w:cs="Helvetica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正式批文需要文号（柳体通），得到正式红头文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pdf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后，进入</w:t>
      </w:r>
      <w:r>
        <w:rPr>
          <w:rFonts w:ascii="仿宋" w:hAnsi="仿宋" w:eastAsia="仿宋" w:cs="Helvetica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运动员技术等级综合管理系统</w:t>
      </w:r>
      <w:r>
        <w:rPr>
          <w:rFonts w:hint="eastAsia" w:ascii="仿宋" w:hAnsi="仿宋" w:eastAsia="仿宋" w:cs="Helvetica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后台文件公告-授予通知-二级进行发布后，到数据导入-等级数据导入-体育局点击进入-上传EXCEL后导入本批次二级运动员全部信息。之后可在运动员管理-录入运动员信息里查看。在运动员未申领证书之前，可以对运动员信息进行修改。若申领证书，发现错误需要修改，则需要向竞体处提交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01" w:bottom="1701" w:left="1701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66F2F"/>
    <w:rsid w:val="0C006E0A"/>
    <w:rsid w:val="16C57149"/>
    <w:rsid w:val="23C66F2F"/>
    <w:rsid w:val="46495065"/>
    <w:rsid w:val="505F0A8F"/>
    <w:rsid w:val="72562949"/>
    <w:rsid w:val="78383F05"/>
    <w:rsid w:val="7EF9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2021-02-23T07:23:00Z</dcterms:created>
  <dc:creator>Mr.MIC 成义</dc:creator>
  <cp:lastModifiedBy>nancy</cp:lastModifiedBy>
  <cp:lastPrinted>2021-03-01T07:31:00Z</cp:lastPrinted>
  <dcterms:modified xsi:type="dcterms:W3CDTF">2021-05-28T08:33:04Z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53F2CDE0123747D8AA570A428E60A630</vt:lpwstr>
  </property>
</Properties>
</file>